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9" w:rsidRDefault="004C47DC" w:rsidP="00864B86">
      <w:pPr>
        <w:pStyle w:val="10"/>
        <w:keepNext/>
        <w:keepLines/>
        <w:spacing w:after="0" w:line="240" w:lineRule="auto"/>
        <w:ind w:firstLine="0"/>
        <w:jc w:val="both"/>
      </w:pPr>
      <w:bookmarkStart w:id="0" w:name="bookmark10"/>
      <w:r>
        <w:t xml:space="preserve"> Циклічні коливання</w:t>
      </w:r>
      <w:bookmarkEnd w:id="0"/>
    </w:p>
    <w:p w:rsidR="006738A9" w:rsidRDefault="004C47DC" w:rsidP="00864B86">
      <w:pPr>
        <w:pStyle w:val="10"/>
        <w:keepNext/>
        <w:keepLines/>
        <w:spacing w:after="200" w:line="209" w:lineRule="auto"/>
        <w:ind w:firstLine="0"/>
        <w:jc w:val="both"/>
      </w:pPr>
      <w:bookmarkStart w:id="1" w:name="bookmark11"/>
      <w:bookmarkStart w:id="2" w:name="bookmark8"/>
      <w:bookmarkStart w:id="3" w:name="bookmark9"/>
      <w:r>
        <w:t>і кризи в економіці</w:t>
      </w:r>
      <w:bookmarkEnd w:id="1"/>
      <w:bookmarkEnd w:id="2"/>
      <w:bookmarkEnd w:id="3"/>
    </w:p>
    <w:p w:rsidR="006738A9" w:rsidRDefault="004C47DC">
      <w:pPr>
        <w:pStyle w:val="a4"/>
        <w:spacing w:after="380" w:line="221" w:lineRule="auto"/>
        <w:ind w:firstLine="360"/>
        <w:jc w:val="both"/>
      </w:pPr>
      <w:r>
        <w:rPr>
          <w:i/>
          <w:iCs/>
        </w:rPr>
        <w:t>Циклічні коливання в економіці відомі давно, але</w:t>
      </w:r>
      <w:r>
        <w:rPr>
          <w:i/>
          <w:iCs/>
        </w:rPr>
        <w:t xml:space="preserve"> до по</w:t>
      </w:r>
      <w:r>
        <w:rPr>
          <w:i/>
          <w:iCs/>
        </w:rPr>
        <w:softHyphen/>
        <w:t>чатку XIX cm. вони були здебільшого сезонними, що зумо</w:t>
      </w:r>
      <w:r>
        <w:rPr>
          <w:i/>
          <w:iCs/>
        </w:rPr>
        <w:softHyphen/>
        <w:t>влювалося переважанням сільського господарства та осо бливостями сільськогосподарського виробництва, відсут ністю сформованого суспільного характеру виробництва у кожній окремій країні та іншими</w:t>
      </w:r>
      <w:r>
        <w:rPr>
          <w:i/>
          <w:iCs/>
        </w:rPr>
        <w:t xml:space="preserve"> факторами. З 1825 р. циклічні коливання в економіці відбуваються постійно, через певний проміжок часу.</w:t>
      </w:r>
    </w:p>
    <w:p w:rsidR="006738A9" w:rsidRDefault="004C47DC">
      <w:pPr>
        <w:pStyle w:val="24"/>
        <w:keepNext/>
        <w:keepLines/>
        <w:ind w:firstLine="360"/>
        <w:jc w:val="both"/>
      </w:pPr>
      <w:bookmarkStart w:id="4" w:name="bookmark12"/>
      <w:bookmarkStart w:id="5" w:name="bookmark13"/>
      <w:bookmarkStart w:id="6" w:name="bookmark14"/>
      <w:r>
        <w:t>Причини і механізм циклічних коливань</w:t>
      </w:r>
      <w:bookmarkEnd w:id="4"/>
      <w:bookmarkEnd w:id="5"/>
      <w:bookmarkEnd w:id="6"/>
    </w:p>
    <w:p w:rsidR="006738A9" w:rsidRDefault="004C47DC">
      <w:pPr>
        <w:pStyle w:val="a4"/>
        <w:spacing w:line="230" w:lineRule="auto"/>
        <w:ind w:firstLine="360"/>
        <w:jc w:val="both"/>
      </w:pPr>
      <w:r>
        <w:t>З моменту виникнення першої циклічної кризи до кін</w:t>
      </w:r>
      <w:r>
        <w:softHyphen/>
        <w:t>ця XX ст. в економічній теорії з’явилося до 200 концепцій поясн</w:t>
      </w:r>
      <w:r>
        <w:t>ення причин її виникнення та сутності. Але ця проб</w:t>
      </w:r>
      <w:r>
        <w:softHyphen/>
        <w:t>лема залишається нерозв’язаною і сьогодні, хоча стає де</w:t>
      </w:r>
      <w:r>
        <w:softHyphen/>
        <w:t>далі актуальнішою, оскільки економічна криза вперше за к ілька останніх десятиріч вразила і народне господарство України.</w:t>
      </w:r>
    </w:p>
    <w:p w:rsidR="006738A9" w:rsidRDefault="004C47DC">
      <w:pPr>
        <w:pStyle w:val="a4"/>
        <w:ind w:firstLine="320"/>
        <w:jc w:val="both"/>
      </w:pPr>
      <w:r>
        <w:rPr>
          <w:b/>
          <w:bCs/>
        </w:rPr>
        <w:t>Причини циклічності в розви</w:t>
      </w:r>
      <w:r>
        <w:rPr>
          <w:b/>
          <w:bCs/>
        </w:rPr>
        <w:t xml:space="preserve">тку економіки. З </w:t>
      </w:r>
      <w:r>
        <w:t>1825 р. капіталістична система господарства з певною періодичні</w:t>
      </w:r>
      <w:r>
        <w:softHyphen/>
        <w:t>стю переживає кризи, які виявляються у надвиробництві товарів і неможливості їх реалізації, що спричиняє спад виробництва, зростання армії безробітних, погіршення життєвого рі</w:t>
      </w:r>
      <w:r>
        <w:t>вня населення тощо. Представники різних на</w:t>
      </w:r>
      <w:r>
        <w:softHyphen/>
        <w:t>прямів і шкіл політичної економії, а потім економічної на</w:t>
      </w:r>
      <w:r>
        <w:softHyphen/>
        <w:t>уки намагаються з’ясувати причини циклічного характе</w:t>
      </w:r>
      <w:r>
        <w:softHyphen/>
        <w:t>ру виробництва і насамперед криз, виробити рекомендації для їх усунення.</w:t>
      </w:r>
    </w:p>
    <w:p w:rsidR="006738A9" w:rsidRDefault="004C47DC">
      <w:pPr>
        <w:pStyle w:val="a4"/>
        <w:ind w:firstLine="320"/>
        <w:jc w:val="both"/>
      </w:pPr>
      <w:r>
        <w:t>Численні спроби розкрити прич</w:t>
      </w:r>
      <w:r>
        <w:t>ини цих явищ можна поділити на поверхові та наукові. До поверхових можна віднести пояснення причин циклічності появою плям на Сонці, ритмом рухів Венери тощо.</w:t>
      </w:r>
    </w:p>
    <w:p w:rsidR="006738A9" w:rsidRDefault="004C47DC">
      <w:pPr>
        <w:pStyle w:val="a4"/>
        <w:ind w:firstLine="320"/>
        <w:jc w:val="both"/>
      </w:pPr>
      <w:r>
        <w:t>Науковий підхід до з’ясування причин циклічності та криз застосували представники класичної школи</w:t>
      </w:r>
      <w:r>
        <w:t xml:space="preserve"> полі</w:t>
      </w:r>
      <w:r>
        <w:softHyphen/>
        <w:t>тичної економії. Д. Рікардо такою причиною вважав не</w:t>
      </w:r>
      <w:r>
        <w:softHyphen/>
        <w:t>справедливість у розподілі багатства. На противагу цьому Ж.-Б. Сей стверджував, що пропозиція породжує власний попит, і кризи в усій економіці неможливі. Вони можуть відбуватися лише в окремих регі</w:t>
      </w:r>
      <w:r>
        <w:t>онах або на окремих рин</w:t>
      </w:r>
      <w:r>
        <w:softHyphen/>
        <w:t xml:space="preserve">ках </w:t>
      </w:r>
      <w:r>
        <w:lastRenderedPageBreak/>
        <w:t>товарів. Цю думку не поділяв англійський економіст Т. Мальтус. Він зазначав, що попит має тенденцію постій</w:t>
      </w:r>
      <w:r>
        <w:softHyphen/>
        <w:t>но відставати від пропозиції, оскільки робітники на свою зарплату купують лише частину продукції, на іншу час</w:t>
      </w:r>
      <w:r>
        <w:softHyphen/>
        <w:t>тину пред’я</w:t>
      </w:r>
      <w:r>
        <w:t>вляють попит власники капіталу (на величину їх витрат), а та частка, яка забезпечує отримання прибут</w:t>
      </w:r>
      <w:r>
        <w:softHyphen/>
        <w:t>ку, не знаходить збуту. Для її реалізації потрібні «треті особи» — землевласники, армія, духовенство та ін. Якщо доходів цих осіб недостатньо, може виникну</w:t>
      </w:r>
      <w:r>
        <w:t>ти криза над</w:t>
      </w:r>
      <w:r>
        <w:softHyphen/>
        <w:t>виробництва.</w:t>
      </w:r>
    </w:p>
    <w:p w:rsidR="006738A9" w:rsidRDefault="004C47DC">
      <w:pPr>
        <w:pStyle w:val="a4"/>
        <w:ind w:firstLine="320"/>
        <w:jc w:val="both"/>
      </w:pPr>
      <w:r>
        <w:t>Подібної думки дотримувався і швейцарський еко</w:t>
      </w:r>
      <w:r>
        <w:softHyphen/>
        <w:t>номіст С. де Сісмонді, але «третіми особами» він вважав дрібних товаровиробників (селян, ремісників). Крім то</w:t>
      </w:r>
      <w:r>
        <w:softHyphen/>
        <w:t>го, вчений пояснював кризи недоспоживанням народ</w:t>
      </w:r>
      <w:r>
        <w:softHyphen/>
        <w:t>них мас, невідповідністю</w:t>
      </w:r>
      <w:r>
        <w:t xml:space="preserve"> між виробництвом і спожи</w:t>
      </w:r>
      <w:r>
        <w:softHyphen/>
        <w:t>ванням.</w:t>
      </w:r>
    </w:p>
    <w:p w:rsidR="006738A9" w:rsidRDefault="004C47DC">
      <w:pPr>
        <w:pStyle w:val="a4"/>
        <w:spacing w:after="100"/>
        <w:ind w:firstLine="320"/>
        <w:jc w:val="both"/>
      </w:pPr>
      <w:r>
        <w:t>Уперше системний науковий аналіз економічного цик</w:t>
      </w:r>
      <w:r>
        <w:softHyphen/>
        <w:t>лу і насамперед кризи (як основного його елемента) зробив К. Маркс, піддавши конструктивній критиці погляди сво їх попередників на цю проблему.</w:t>
      </w:r>
    </w:p>
    <w:p w:rsidR="006738A9" w:rsidRDefault="004C47DC">
      <w:pPr>
        <w:pStyle w:val="a4"/>
        <w:spacing w:after="100" w:line="187" w:lineRule="auto"/>
        <w:ind w:left="340" w:firstLine="20"/>
        <w:jc w:val="both"/>
      </w:pPr>
      <w:r>
        <w:rPr>
          <w:i/>
          <w:iCs/>
        </w:rPr>
        <w:t>Економічний цикл — рух вироб</w:t>
      </w:r>
      <w:r>
        <w:rPr>
          <w:i/>
          <w:iCs/>
        </w:rPr>
        <w:t>ництва від початку попереднього до початку наступного чергового спаду.</w:t>
      </w:r>
    </w:p>
    <w:p w:rsidR="006738A9" w:rsidRDefault="004C47DC">
      <w:pPr>
        <w:pStyle w:val="a4"/>
        <w:spacing w:after="100" w:line="223" w:lineRule="auto"/>
        <w:ind w:firstLine="360"/>
        <w:jc w:val="both"/>
      </w:pPr>
      <w:r>
        <w:t>З часу першої економічної кризи 1825 р. відбувся 21 цикл. Кожний цикл утворює чотири основні фази: криза, депресія, пожвавлення і піднесення. Основною з них є кри за, тому з’ясування пр</w:t>
      </w:r>
      <w:r>
        <w:t>ичин її виникнення розкриває най</w:t>
      </w:r>
      <w:r>
        <w:softHyphen/>
        <w:t>важливішу причину циклічності економіки. Оскільки криза має багатоаспектний характер (криза надвиробниц</w:t>
      </w:r>
      <w:r>
        <w:softHyphen/>
        <w:t>тва, платіжна, фінансова, валютна тощо), то її виникнення спричинене певним комплексом внутрішніх суперечнос</w:t>
      </w:r>
      <w:r>
        <w:softHyphen/>
        <w:t>тей. Найгл</w:t>
      </w:r>
      <w:r>
        <w:t>ибиннішою з них є економічна суперечність між суспільним характером виробництва та капіталістич</w:t>
      </w:r>
      <w:r>
        <w:softHyphen/>
        <w:t>ною формою привласнення його результатів.</w:t>
      </w:r>
    </w:p>
    <w:p w:rsidR="006738A9" w:rsidRDefault="004C47DC">
      <w:pPr>
        <w:pStyle w:val="a4"/>
        <w:spacing w:after="100" w:line="190" w:lineRule="auto"/>
        <w:ind w:left="340" w:firstLine="20"/>
        <w:jc w:val="both"/>
      </w:pPr>
      <w:r>
        <w:rPr>
          <w:i/>
          <w:iCs/>
        </w:rPr>
        <w:t>Криза (грец. krisis — вихід, закінчення) — різке скорочення обся</w:t>
      </w:r>
      <w:r>
        <w:rPr>
          <w:i/>
          <w:iCs/>
        </w:rPr>
        <w:softHyphen/>
        <w:t>гів виробництва, зростання безробіття та ін., яке про</w:t>
      </w:r>
      <w:r>
        <w:rPr>
          <w:i/>
          <w:iCs/>
        </w:rPr>
        <w:t>довжується до встановлення відносної ринкової рівноваги.</w:t>
      </w:r>
    </w:p>
    <w:p w:rsidR="006738A9" w:rsidRDefault="004C47DC">
      <w:pPr>
        <w:pStyle w:val="a4"/>
        <w:spacing w:line="221" w:lineRule="auto"/>
        <w:ind w:firstLine="360"/>
        <w:jc w:val="both"/>
      </w:pPr>
      <w:r>
        <w:t>З моменту виникнення капіталістичного способу вироб</w:t>
      </w:r>
      <w:r>
        <w:softHyphen/>
        <w:t>ництва (початок XVI ст.) виробництво і привласнення ма</w:t>
      </w:r>
      <w:r>
        <w:softHyphen/>
        <w:t>ли приватний характер. Протягом приблизно двох століть приватне виробництво перетворилося на</w:t>
      </w:r>
      <w:r>
        <w:t xml:space="preserve"> суспільне. Мате</w:t>
      </w:r>
      <w:r>
        <w:softHyphen/>
        <w:t>ріальною основою цього процесу був розвиток великої ма</w:t>
      </w:r>
      <w:r>
        <w:softHyphen/>
        <w:t>шинної індустрії. Посилення суспільного характеру виро</w:t>
      </w:r>
      <w:r>
        <w:softHyphen/>
        <w:t xml:space="preserve">бництва виявилося у розвитку і поглибленні суспільного поділу праці всередині галузей народного господарства </w:t>
      </w:r>
      <w:r>
        <w:lastRenderedPageBreak/>
        <w:t>(особлива форма поді</w:t>
      </w:r>
      <w:r>
        <w:t>лу праці), посиленні зв’язків між під</w:t>
      </w:r>
      <w:r>
        <w:softHyphen/>
        <w:t>приємствами і галузями промисловості, у зростанні розмі</w:t>
      </w:r>
      <w:r>
        <w:softHyphen/>
        <w:t>рів підприємств, кількості зайнятих на них, збільшенні питомої ваги великих підприємств у кожній галузі тощо. Розвиток машинної індустрії дав змогу значно збільши</w:t>
      </w:r>
      <w:r>
        <w:t>ти обсяг випуску продукції. Але протягом цього періоду від постійно зростаючого суспільного виробництва дедалі більше відставала форма привласнення. Як і 200 років то</w:t>
      </w:r>
      <w:r>
        <w:softHyphen/>
        <w:t>му, вона залишалася приватною, тобто більшу кількість створених благ привласнювали окремі</w:t>
      </w:r>
      <w:r>
        <w:t xml:space="preserve"> капіталісти. Це зу</w:t>
      </w:r>
      <w:r>
        <w:softHyphen/>
        <w:t>мовило переростання суперечності між суспільним харак</w:t>
      </w:r>
      <w:r>
        <w:softHyphen/>
        <w:t>тером виробництва і капіталістичною формою привласнен</w:t>
      </w:r>
      <w:r>
        <w:softHyphen/>
        <w:t>ня у конфлікт, який вимагав розв’язання. Частково він був розв’язаний під час першої економічної кризи.</w:t>
      </w:r>
    </w:p>
    <w:p w:rsidR="006738A9" w:rsidRDefault="004C47DC">
      <w:pPr>
        <w:pStyle w:val="a4"/>
        <w:spacing w:line="221" w:lineRule="auto"/>
        <w:ind w:firstLine="360"/>
        <w:jc w:val="both"/>
      </w:pPr>
      <w:r>
        <w:t xml:space="preserve">Конкретною формою вияву </w:t>
      </w:r>
      <w:r>
        <w:t>цієї глибинної суперечнос</w:t>
      </w:r>
      <w:r>
        <w:softHyphen/>
        <w:t>ті було протиріччя між зростаючими масштабами вироб</w:t>
      </w:r>
      <w:r>
        <w:softHyphen/>
        <w:t>ництва і відносним звуженням платоспроможного попиту населення. Оскільки у той період не існувало державного регулювання заробітної плати, не було встановлено її міні</w:t>
      </w:r>
      <w:r>
        <w:softHyphen/>
        <w:t>мального рі</w:t>
      </w:r>
      <w:r>
        <w:t>вня, кожен капіталіст намагався знизити заробі</w:t>
      </w:r>
      <w:r>
        <w:softHyphen/>
        <w:t>тну плату до мінімуму, а тому зменшувався платоспромож</w:t>
      </w:r>
      <w:r>
        <w:softHyphen/>
        <w:t>ний попит населення в умовах неконтрольованого масового виробництва товарів на невідомий ринок. Так виникла криза надвиробництва, її посилила диспропорцій</w:t>
      </w:r>
      <w:r>
        <w:t>ність роз</w:t>
      </w:r>
      <w:r>
        <w:softHyphen/>
        <w:t>витку економіки.</w:t>
      </w:r>
    </w:p>
    <w:p w:rsidR="006738A9" w:rsidRDefault="004C47DC">
      <w:pPr>
        <w:pStyle w:val="a4"/>
        <w:spacing w:line="223" w:lineRule="auto"/>
        <w:jc w:val="both"/>
      </w:pPr>
      <w:r>
        <w:t>Криза виявляється в нагромадженні товарних мас у гуртовій торгівлі. Але з часом масштаби товарообміну ско</w:t>
      </w:r>
      <w:r>
        <w:softHyphen/>
        <w:t>рочуються, торгівля перестає закуповувати нові партії то</w:t>
      </w:r>
      <w:r>
        <w:softHyphen/>
        <w:t>варів, що призводить до спаду виробництва, банкрутств підприємств,</w:t>
      </w:r>
      <w:r>
        <w:t xml:space="preserve"> зростання безробіття, а отже, до ще більшого зменшення платоспроможного попиту. Відтак торговель</w:t>
      </w:r>
      <w:r>
        <w:softHyphen/>
        <w:t>ний капітал з метою реалізації товарів знижує ціни, що в умовах різкого скорочення виробництва сприяє встанов</w:t>
      </w:r>
      <w:r>
        <w:softHyphen/>
        <w:t>ленню ринкової рівноваги (відповідності попиту і</w:t>
      </w:r>
      <w:r>
        <w:t xml:space="preserve"> пропози</w:t>
      </w:r>
      <w:r>
        <w:softHyphen/>
        <w:t>ції). Кризовий спад припиняється, й економіка входить у фазу депресії (немає ні спаду, ні піднесення). Криза виника</w:t>
      </w:r>
      <w:r>
        <w:softHyphen/>
        <w:t>ла кожні 10—11 років. Матеріальною основою такої періо</w:t>
      </w:r>
      <w:r>
        <w:softHyphen/>
        <w:t>дичності було масове оновлення основного капіталу.</w:t>
      </w:r>
    </w:p>
    <w:p w:rsidR="006738A9" w:rsidRDefault="004C47DC">
      <w:pPr>
        <w:pStyle w:val="a4"/>
        <w:spacing w:line="223" w:lineRule="auto"/>
        <w:jc w:val="both"/>
      </w:pPr>
      <w:r>
        <w:t xml:space="preserve">Перша економічна криза </w:t>
      </w:r>
      <w:r>
        <w:t>підштовхнула процес еволю</w:t>
      </w:r>
      <w:r>
        <w:softHyphen/>
        <w:t>ції власності. Тому саме в 30-ті роки починають виникати акціонерні компанії — колективна форма капіталістичної власності. Але йроцес еволюції економічної власності від</w:t>
      </w:r>
      <w:r>
        <w:softHyphen/>
        <w:t>ставав від темпів та масштабів усуспільнення виробництва і пр</w:t>
      </w:r>
      <w:r>
        <w:t>аці, що призводило врешті-решт до виникнення нової кризи, початку економічного циклу. Так коротко характе</w:t>
      </w:r>
      <w:r>
        <w:softHyphen/>
      </w:r>
      <w:r>
        <w:lastRenderedPageBreak/>
        <w:t>ризував причину циклів і криз К. Маркс.</w:t>
      </w:r>
    </w:p>
    <w:p w:rsidR="006738A9" w:rsidRDefault="004C47DC">
      <w:pPr>
        <w:pStyle w:val="a4"/>
        <w:spacing w:line="223" w:lineRule="auto"/>
        <w:jc w:val="both"/>
      </w:pPr>
      <w:r>
        <w:t>Видатний український економіст М. Туган-Барановсь- кий не погоджувався з таким обґрунтуванням. Він розгля</w:t>
      </w:r>
      <w:r>
        <w:softHyphen/>
        <w:t xml:space="preserve">дав </w:t>
      </w:r>
      <w:r>
        <w:t>концепцію криз К. Маркса лише як теорію ринку і да</w:t>
      </w:r>
      <w:r>
        <w:softHyphen/>
        <w:t>вав при цьому високу оцінку концепції Ж.-Б. Сея, який причину промислових криз вбачав не в порушеннях у кож</w:t>
      </w:r>
      <w:r>
        <w:softHyphen/>
        <w:t>ній із сфер суспільного відтворення (безпосередньому ви</w:t>
      </w:r>
      <w:r>
        <w:softHyphen/>
        <w:t>робництві, розподілі, обміні й споживанні</w:t>
      </w:r>
      <w:r>
        <w:t>), а в неправиль</w:t>
      </w:r>
      <w:r>
        <w:softHyphen/>
        <w:t>ному розподілі національного виробництва загалом, обме</w:t>
      </w:r>
      <w:r>
        <w:softHyphen/>
        <w:t>женості продуктивних сил суспільства. Підтримуючи тезу Ж.-Б. Сея, М. Туган-Барановський також стверджував, що попит на товари створюється самим виробництвом. Конкретизуючи своє розумін</w:t>
      </w:r>
      <w:r>
        <w:t>ня причин виникнення криз у промисловості, він наголошував, що ці кризи спричинені непропорційним нагромадженням та розвитком галузей і окремих підприємств. Основною причиною циклічних ко</w:t>
      </w:r>
      <w:r>
        <w:softHyphen/>
        <w:t>ливань вчений називав диспропорції між рухом заоща</w:t>
      </w:r>
      <w:r>
        <w:softHyphen/>
        <w:t>джень та інвестиц</w:t>
      </w:r>
      <w:r>
        <w:t>ій у галузях, що виробляють засоби ви</w:t>
      </w:r>
      <w:r>
        <w:softHyphen/>
        <w:t>робництва, а також недосконалість регулюючої ролі рин</w:t>
      </w:r>
      <w:r>
        <w:softHyphen/>
        <w:t>кового механізму у сфері нагромадження й використання суспільного капіталу. Щоб забезпечити постійне зростан</w:t>
      </w:r>
      <w:r>
        <w:softHyphen/>
        <w:t>ня виробництва, необхідно, на його думку, здійснювати р</w:t>
      </w:r>
      <w:r>
        <w:t>аціональне регулювання інвестицій.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З погляду сучасної теорії криз у теорії М. Туган-Бара- новського є багато раціонального, зокрема його трактуван</w:t>
      </w:r>
      <w:r>
        <w:softHyphen/>
        <w:t>ня диспропорційності розвитку між галузями, між рухом заощаджень та інвестицій як причин промислових криз, ду</w:t>
      </w:r>
      <w:r>
        <w:t>мка про зростаючу можливість виробничого споживан</w:t>
      </w:r>
      <w:r>
        <w:softHyphen/>
        <w:t>ня в реалізації суспільного продукту та ін.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Водночас викликає сумнів положення про незалеж</w:t>
      </w:r>
      <w:r>
        <w:softHyphen/>
        <w:t>ність зростання виробництва від розмірів особистого спо</w:t>
      </w:r>
      <w:r>
        <w:softHyphen/>
        <w:t>живання, про автоматичну залежність попиту від вироб</w:t>
      </w:r>
      <w:r>
        <w:softHyphen/>
        <w:t>ництва</w:t>
      </w:r>
      <w:r>
        <w:t>. Надто аморфним є й пояснення промислових криз нерівномірністю розподілу національного виробництва. Причини цього глибинного явища він не пов’язує з відно</w:t>
      </w:r>
      <w:r>
        <w:softHyphen/>
        <w:t>синами власності та ін.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Отже, найлогічнішою є наведена вище характеристика К. Маркса основної причин</w:t>
      </w:r>
      <w:r>
        <w:t>и економічних криз в умовах капіталізму. Форми вияву цієї суперечності — диспропор</w:t>
      </w:r>
      <w:r>
        <w:softHyphen/>
        <w:t>ція між рухом заощаджень та інвестицій, непропорцій</w:t>
      </w:r>
      <w:r>
        <w:softHyphen/>
        <w:t>ність між нагромадженнями та розвитком окремих галу</w:t>
      </w:r>
      <w:r>
        <w:softHyphen/>
        <w:t>зей і підприємств, суперечності між виробництвом і спо</w:t>
      </w:r>
      <w:r>
        <w:softHyphen/>
        <w:t>живанням, виро</w:t>
      </w:r>
      <w:r>
        <w:t xml:space="preserve">бництвом і розподілом, між планомірною організацією виробництва на окремому підприємстві та стихійним механізмом ринкового регулювання в масштабі </w:t>
      </w:r>
      <w:r>
        <w:lastRenderedPageBreak/>
        <w:t>всієї економіки та ін.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Важливою є думка М. Туган-Барановського про недос</w:t>
      </w:r>
      <w:r>
        <w:softHyphen/>
        <w:t>коналість ринкового механізму в регул</w:t>
      </w:r>
      <w:r>
        <w:t>юванні нагрома</w:t>
      </w:r>
      <w:r>
        <w:softHyphen/>
        <w:t>дження та витрачання суспільного капіталу. Найглибшою за всю історію капіталізму була криза 1929—1933 рр. Ви</w:t>
      </w:r>
      <w:r>
        <w:softHyphen/>
        <w:t>робництво у США скоротилося на 25%, інвестиції — на 79%, з’явилася величезна армія безробітних, криза трива</w:t>
      </w:r>
      <w:r>
        <w:softHyphen/>
        <w:t>ла 37 місяців. Саме тоді</w:t>
      </w:r>
      <w:r>
        <w:t xml:space="preserve"> стало цілком зрозуміло, що ринко</w:t>
      </w:r>
      <w:r>
        <w:softHyphen/>
        <w:t>ва економіка неспроможна ні подолати, ні зменшити гли</w:t>
      </w:r>
      <w:r>
        <w:softHyphen/>
        <w:t>бину економічних криз (табл. 1).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Відтоді почалося широкомасштабне втручання держа</w:t>
      </w:r>
      <w:r>
        <w:softHyphen/>
        <w:t>ви в економіку, антициклічне регулювання. Водночас дер</w:t>
      </w:r>
      <w:r>
        <w:softHyphen/>
        <w:t>жава проводила активну амортиза</w:t>
      </w:r>
      <w:r>
        <w:t>ційну політику, спрямо</w:t>
      </w:r>
      <w:r>
        <w:softHyphen/>
        <w:t>вану на прискорення процесу оновлення основного капіта</w:t>
      </w:r>
      <w:r>
        <w:softHyphen/>
        <w:t>лу у повоєнний період. Крім того, гігантські монополії вивчали ринок, платоспроможний попит населення, про</w:t>
      </w:r>
      <w:r>
        <w:softHyphen/>
        <w:t>гнозували його і під час кризи свідомо скорочували масш</w:t>
      </w:r>
      <w:r>
        <w:softHyphen/>
        <w:t>таби виробництв</w:t>
      </w:r>
      <w:r>
        <w:t>а. У наступні десятиріччя почалося масо-</w:t>
      </w:r>
    </w:p>
    <w:p w:rsidR="006738A9" w:rsidRDefault="004C47DC">
      <w:pPr>
        <w:pStyle w:val="a6"/>
        <w:jc w:val="right"/>
        <w:rPr>
          <w:sz w:val="18"/>
          <w:szCs w:val="18"/>
        </w:rPr>
      </w:pPr>
      <w:r>
        <w:rPr>
          <w:rFonts w:ascii="Georgia" w:eastAsia="Georgia" w:hAnsi="Georgia" w:cs="Georgia"/>
          <w:i/>
          <w:iCs/>
          <w:sz w:val="18"/>
          <w:szCs w:val="18"/>
        </w:rPr>
        <w:t>Таблиця 1</w:t>
      </w:r>
    </w:p>
    <w:p w:rsidR="006738A9" w:rsidRDefault="004C47DC">
      <w:pPr>
        <w:pStyle w:val="a6"/>
        <w:ind w:left="946"/>
      </w:pPr>
      <w:r>
        <w:t>Циклічні кризи XX ст. (на прикладі США)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0"/>
        <w:gridCol w:w="816"/>
        <w:gridCol w:w="926"/>
        <w:gridCol w:w="1090"/>
        <w:gridCol w:w="811"/>
        <w:gridCol w:w="941"/>
      </w:tblGrid>
      <w:tr w:rsidR="006738A9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Роки кризи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spacing w:line="254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Спад промислового виробництва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Роки кризи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spacing w:line="254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Спад промислового виробництва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38A9" w:rsidRDefault="006738A9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8A9" w:rsidRDefault="004C47DC">
            <w:pPr>
              <w:pStyle w:val="a8"/>
              <w:spacing w:line="269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глибина, 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8A9" w:rsidRDefault="004C47DC">
            <w:pPr>
              <w:pStyle w:val="a8"/>
              <w:spacing w:line="254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трива</w:t>
            </w:r>
            <w:r>
              <w:rPr>
                <w:b/>
                <w:bCs/>
                <w:sz w:val="14"/>
                <w:szCs w:val="14"/>
              </w:rPr>
              <w:softHyphen/>
              <w:t>лість, міс.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38A9" w:rsidRDefault="006738A9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8A9" w:rsidRDefault="004C47DC">
            <w:pPr>
              <w:pStyle w:val="a8"/>
              <w:spacing w:line="269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глибина,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8A9" w:rsidRDefault="004C47DC">
            <w:pPr>
              <w:pStyle w:val="a8"/>
              <w:spacing w:line="254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трива</w:t>
            </w:r>
            <w:r>
              <w:rPr>
                <w:b/>
                <w:bCs/>
                <w:sz w:val="14"/>
                <w:szCs w:val="14"/>
              </w:rPr>
              <w:softHyphen/>
              <w:t>лість, міс.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1900—1903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3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1948—1949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6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3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1907—1908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3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6,4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1957—1958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4,1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1913—1914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11,5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1970—1971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2,6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3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1920—1921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16,4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1974—1975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right="24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10,7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3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1929—1933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46,0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1980—1982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6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7,2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8A9" w:rsidRDefault="004C47DC">
            <w:pPr>
              <w:pStyle w:val="a8"/>
              <w:ind w:firstLine="28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</w:t>
            </w:r>
          </w:p>
        </w:tc>
      </w:tr>
      <w:tr w:rsidR="006738A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1937—1938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20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10,8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3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1990—1992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26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1,9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8A9" w:rsidRDefault="004C47DC">
            <w:pPr>
              <w:pStyle w:val="a8"/>
              <w:ind w:firstLine="2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</w:tr>
    </w:tbl>
    <w:p w:rsidR="006738A9" w:rsidRDefault="006738A9">
      <w:pPr>
        <w:spacing w:after="179" w:line="1" w:lineRule="exact"/>
      </w:pPr>
    </w:p>
    <w:p w:rsidR="006738A9" w:rsidRDefault="004C47DC">
      <w:pPr>
        <w:pStyle w:val="a4"/>
        <w:spacing w:line="223" w:lineRule="auto"/>
        <w:ind w:firstLine="0"/>
        <w:jc w:val="both"/>
      </w:pPr>
      <w:r>
        <w:t>ве виробництво товарів тривалого користування (автомобі</w:t>
      </w:r>
      <w:r>
        <w:softHyphen/>
        <w:t xml:space="preserve">лів, </w:t>
      </w:r>
      <w:r>
        <w:t>холодильників, телевізорів), які через певний промі</w:t>
      </w:r>
      <w:r>
        <w:softHyphen/>
        <w:t>жок часу населення намагалося замінити кращими моде</w:t>
      </w:r>
      <w:r>
        <w:softHyphen/>
        <w:t>лями. Виникла нова матеріальна основа економічного циклу — масове оновлення товарів широкого вжитку. То</w:t>
      </w:r>
      <w:r>
        <w:softHyphen/>
        <w:t>му економічний цикл став коротшим, а кризи — мен</w:t>
      </w:r>
      <w:r>
        <w:t>ш глибокими. Замість надвиробництва товарів відбувається надвиробництво основного капіталу (коли виробничі поту</w:t>
      </w:r>
      <w:r>
        <w:softHyphen/>
        <w:t>жності навіть у безкризовий період завантажені на 75— 80%), немає різкого зниження цін тощо. Саме тому під час кризи 1990—1992 рр. спад промисло</w:t>
      </w:r>
      <w:r>
        <w:t>вого виробництва ста</w:t>
      </w:r>
      <w:r>
        <w:softHyphen/>
        <w:t>новив 1,9% , а її тривалість — 10 місяців (табл. 1).</w:t>
      </w:r>
    </w:p>
    <w:p w:rsidR="006738A9" w:rsidRDefault="004C47DC">
      <w:pPr>
        <w:pStyle w:val="a4"/>
        <w:spacing w:line="223" w:lineRule="auto"/>
        <w:jc w:val="both"/>
      </w:pPr>
      <w:r>
        <w:t>На відміну від попередніх криз у 90-х роках спостерігає</w:t>
      </w:r>
      <w:r>
        <w:softHyphen/>
        <w:t xml:space="preserve">ться їх асинхронність. Так, у 1993 р. у Німеччині, Франції та </w:t>
      </w:r>
      <w:r>
        <w:lastRenderedPageBreak/>
        <w:t xml:space="preserve">деяких інших країнах Західної Європи відбувся спад, у 1995—1996 </w:t>
      </w:r>
      <w:r>
        <w:t>рр. — стагнація, тоді як в Японії економічна криза відбулася лише в 1997—1999 рр. (темпи зростання ВВП у 1997 р. становили лише 1,6% порівняно з 5,1% у 1996 р., а в 1998 р. їх зниження становило 2,5%, в тому чи</w:t>
      </w:r>
      <w:r>
        <w:softHyphen/>
        <w:t>слі промислового виробництва — на 7,1%). Трив</w:t>
      </w:r>
      <w:r>
        <w:t>але економі</w:t>
      </w:r>
      <w:r>
        <w:softHyphen/>
        <w:t>чне зростання у США після 1992 р. значною мірою пояснює</w:t>
      </w:r>
      <w:r>
        <w:softHyphen/>
        <w:t>ться великим і стабільним притоком капіталу, який напри</w:t>
      </w:r>
      <w:r>
        <w:softHyphen/>
        <w:t>кінці 90-х років щорічно становив у середньому приблизно 550 млрд. дол., у тому числі портфельні інвестиції — майже 50 млрд. дол. Пе</w:t>
      </w:r>
      <w:r>
        <w:t>вний вплив на позитивну динаміку мав при</w:t>
      </w:r>
      <w:r>
        <w:softHyphen/>
        <w:t>плив капіталу з Росії, України. У 2001—2002 рр. у СІЛА від</w:t>
      </w:r>
      <w:r>
        <w:softHyphen/>
        <w:t>булася криза, з якої почався новий економічний цикл.</w:t>
      </w:r>
    </w:p>
    <w:p w:rsidR="006738A9" w:rsidRDefault="004C47DC">
      <w:pPr>
        <w:pStyle w:val="a4"/>
        <w:spacing w:line="223" w:lineRule="auto"/>
        <w:jc w:val="both"/>
      </w:pPr>
      <w:r>
        <w:t>У процесі еволюції економічної системи певних кількі</w:t>
      </w:r>
      <w:r>
        <w:softHyphen/>
        <w:t>сно-якісних змін зазнає й основна суперечність кап</w:t>
      </w:r>
      <w:r>
        <w:t>італіз</w:t>
      </w:r>
      <w:r>
        <w:softHyphen/>
        <w:t>му. Так, з виникненням і широким розвитком акціонерної власності паралельно з приватно-капіталістичним при</w:t>
      </w:r>
      <w:r>
        <w:softHyphen/>
        <w:t>власненням формується колективне капіталістичне при</w:t>
      </w:r>
      <w:r>
        <w:softHyphen/>
        <w:t>власнення, частково трудове колективне привласнення, кооперативне та інші форми привласнен</w:t>
      </w:r>
      <w:r>
        <w:t>ня створеного на</w:t>
      </w:r>
      <w:r>
        <w:softHyphen/>
        <w:t>ціонального доходу. У більшості країн зростає питома вага державної власності, в якій поєднуються приватні, колек</w:t>
      </w:r>
      <w:r>
        <w:softHyphen/>
        <w:t>тивні та суспільні інтереси. Так, з метою виходу з кризи 1929—1933 рр. і наступного послаблення її глибини дер</w:t>
      </w:r>
      <w:r>
        <w:softHyphen/>
        <w:t>жава стала шир</w:t>
      </w:r>
      <w:r>
        <w:t>око впроваджувати громадські роботи (бу</w:t>
      </w:r>
      <w:r>
        <w:softHyphen/>
        <w:t>дівництво доріг, комунікацій тощо), встановила мінімаль</w:t>
      </w:r>
      <w:r>
        <w:softHyphen/>
        <w:t>ний рівень заробітної плати і т. ін., що збільшило плато</w:t>
      </w:r>
      <w:r>
        <w:softHyphen/>
        <w:t>спроможний попит населення. Цьому сприяли і виступи трудящих за підвищення заробітної плати. Завдяки ци</w:t>
      </w:r>
      <w:r>
        <w:t>м заходам була послаблена суперечність між платоспромож</w:t>
      </w:r>
      <w:r>
        <w:softHyphen/>
        <w:t>ним попитом населення та пропозицією товарів і послуг, між виробництвом і розподілом, що зменшило глибину економічних криз. Внаслідок цього модифікується сам зміст основної суперечності, одна з її сто</w:t>
      </w:r>
      <w:r>
        <w:t>рін перестає бути лише приватнокапіталістичним привласненням.</w:t>
      </w:r>
    </w:p>
    <w:p w:rsidR="006738A9" w:rsidRDefault="004C47DC">
      <w:pPr>
        <w:pStyle w:val="a4"/>
        <w:spacing w:line="221" w:lineRule="auto"/>
        <w:jc w:val="both"/>
      </w:pPr>
      <w:r>
        <w:t>Важливих змін зазнають похідні форми основної супе</w:t>
      </w:r>
      <w:r>
        <w:softHyphen/>
        <w:t>речності. Так, планомірність, яка була обмежена масштаба</w:t>
      </w:r>
      <w:r>
        <w:softHyphen/>
        <w:t>ми окремих підприємств, розвивається згодом у межах мо</w:t>
      </w:r>
      <w:r>
        <w:softHyphen/>
        <w:t>нополістичних об’єднань, держав</w:t>
      </w:r>
      <w:r>
        <w:t>ного сектора економіки і навіть міжнародних економічних об’єднань на зразок ЄС.</w:t>
      </w:r>
    </w:p>
    <w:p w:rsidR="006738A9" w:rsidRDefault="004C47DC">
      <w:pPr>
        <w:pStyle w:val="a4"/>
        <w:spacing w:after="140" w:line="221" w:lineRule="auto"/>
        <w:jc w:val="both"/>
      </w:pPr>
      <w:r>
        <w:t>Механізм циклічних коливань. Кожен із 22 циклів є унікальним, але водночас всім їм притаманні певні загаль</w:t>
      </w:r>
      <w:r>
        <w:softHyphen/>
        <w:t>ні властивості, передусім однакова послідовність у зміні фаз циклу. Н</w:t>
      </w:r>
      <w:r>
        <w:t>а різних етапах економічного розвитку суспі</w:t>
      </w:r>
      <w:r>
        <w:softHyphen/>
        <w:t>льства і за різних конкретних умов відтворення цикл і йо</w:t>
      </w:r>
      <w:r>
        <w:softHyphen/>
        <w:t xml:space="preserve">го фази </w:t>
      </w:r>
      <w:r>
        <w:lastRenderedPageBreak/>
        <w:t>виявляються по-різному. Близьку до ідеальної картину циклу показано на рис. 6.</w:t>
      </w:r>
    </w:p>
    <w:p w:rsidR="006738A9" w:rsidRDefault="004C47DC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620770" cy="19570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62077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8A9" w:rsidRDefault="004C47DC">
      <w:pPr>
        <w:pStyle w:val="a4"/>
        <w:spacing w:line="223" w:lineRule="auto"/>
        <w:ind w:firstLine="320"/>
        <w:jc w:val="both"/>
      </w:pPr>
      <w:r>
        <w:rPr>
          <w:i/>
          <w:iCs/>
        </w:rPr>
        <w:t>Криза.</w:t>
      </w:r>
      <w:r>
        <w:t xml:space="preserve"> Передусім охоплює найчутливіші сфери грошо- но-кредитних зв</w:t>
      </w:r>
      <w:r>
        <w:t>’язків, гуртової, а відтак і роздрібної тор</w:t>
      </w:r>
      <w:r>
        <w:softHyphen/>
        <w:t>гівлі. Біржова паніка та масове знецінення капіталу в разі зниження курсів акцій нерідко є симптомами наближення чергового спаду. Розвиток кризи виявляється у нагрома</w:t>
      </w:r>
      <w:r>
        <w:softHyphen/>
        <w:t>дженні товарних мас у гуртовій торгівлі, спов</w:t>
      </w:r>
      <w:r>
        <w:t>ільненні їх просування до споживача, що призводить до зниження за</w:t>
      </w:r>
      <w:r>
        <w:softHyphen/>
        <w:t>гальних показників динаміки промислового виробництва, руйнування капіталу, але промисловець вважає свої рин</w:t>
      </w:r>
      <w:r>
        <w:softHyphen/>
        <w:t>кові проблеми розв’язаними і продовжує виробляти това</w:t>
      </w:r>
      <w:r>
        <w:softHyphen/>
        <w:t xml:space="preserve">ри у попередніх кількостях. </w:t>
      </w:r>
      <w:r>
        <w:t>Один потік товарів наздоганяє інші доти, доки не з’ясується, що увесь попередній потік не поглинутий сферою споживання. Масштаби товарообмі</w:t>
      </w:r>
      <w:r>
        <w:softHyphen/>
        <w:t>ну різко скорочуються, що спричиняє спад виробництва, зростання безробіття, зниження реальної заробітної пла</w:t>
      </w:r>
      <w:r>
        <w:softHyphen/>
        <w:t>ти, при</w:t>
      </w:r>
      <w:r>
        <w:t>бутків, збільшення масових банкрутств. Зростають потреба у платіжних засобах, попит на гроші. Тому підви</w:t>
      </w:r>
      <w:r>
        <w:softHyphen/>
        <w:t>щуються ставки позичкового відсотка.</w:t>
      </w:r>
    </w:p>
    <w:p w:rsidR="006738A9" w:rsidRDefault="004C47DC">
      <w:pPr>
        <w:pStyle w:val="a4"/>
        <w:spacing w:line="223" w:lineRule="auto"/>
        <w:ind w:firstLine="320"/>
        <w:jc w:val="both"/>
      </w:pPr>
      <w:r>
        <w:t>Скорочення виробництва під час кризи триває доти, до</w:t>
      </w:r>
      <w:r>
        <w:softHyphen/>
        <w:t>ки не буде встановлена ринкова рівновага, тобто відповід</w:t>
      </w:r>
      <w:r>
        <w:softHyphen/>
        <w:t>ніст</w:t>
      </w:r>
      <w:r>
        <w:t>ь попиту та пропозиції. Після цього кризовий спад припиняється, а економіка входить у фазу депресії.</w:t>
      </w:r>
    </w:p>
    <w:p w:rsidR="006738A9" w:rsidRDefault="004C47DC">
      <w:pPr>
        <w:pStyle w:val="a4"/>
        <w:spacing w:line="223" w:lineRule="auto"/>
        <w:ind w:firstLine="320"/>
        <w:jc w:val="both"/>
      </w:pPr>
      <w:r>
        <w:rPr>
          <w:i/>
          <w:iCs/>
        </w:rPr>
        <w:t>Депресія.</w:t>
      </w:r>
      <w:r>
        <w:t xml:space="preserve"> Такий застій справедливо порівнюють з пі- сляшоковим станом. Рух капіталу в’ялий. У цій фазі від</w:t>
      </w:r>
      <w:r>
        <w:softHyphen/>
        <w:t>бувається поступове відновлення перерваних кризо</w:t>
      </w:r>
      <w:r>
        <w:t>ю зв’язків, переливання капіталу у перспективніші галузі, а головне — масове оновлення основного капіталу. Зв’я</w:t>
      </w:r>
      <w:r>
        <w:softHyphen/>
        <w:t>зок депресії з кризою полягає передусім у відновленні ос</w:t>
      </w:r>
      <w:r>
        <w:softHyphen/>
        <w:t xml:space="preserve">новного </w:t>
      </w:r>
      <w:r>
        <w:lastRenderedPageBreak/>
        <w:t>капіталу, але вже на новому, вищому технічному рівні. Тому в наступному циклі е</w:t>
      </w:r>
      <w:r>
        <w:t>кономіка досягає певного піднесення.</w:t>
      </w:r>
    </w:p>
    <w:p w:rsidR="006738A9" w:rsidRDefault="004C47DC">
      <w:pPr>
        <w:pStyle w:val="a4"/>
        <w:spacing w:line="223" w:lineRule="auto"/>
        <w:ind w:firstLine="320"/>
        <w:jc w:val="both"/>
      </w:pPr>
      <w:r>
        <w:rPr>
          <w:i/>
          <w:iCs/>
        </w:rPr>
        <w:t>Пожвавлення.</w:t>
      </w:r>
      <w:r>
        <w:t xml:space="preserve"> Наступна фаза циклу відрізняється тим, що вперше після початку кризового спаду зростає по</w:t>
      </w:r>
      <w:r>
        <w:softHyphen/>
        <w:t>пит на засоби виробництва та робочу силу, відновлюється економічне зростання, збільшуються прибуток і заробітна плат</w:t>
      </w:r>
      <w:r>
        <w:t>а. У суспільній свідомості живе сподівання на краще. Під час пожвавлення відновлюється докризовий рівень економічного розвитку і готується майбутнє піднесення.</w:t>
      </w:r>
    </w:p>
    <w:p w:rsidR="006738A9" w:rsidRDefault="004C47DC">
      <w:pPr>
        <w:pStyle w:val="a4"/>
        <w:spacing w:line="223" w:lineRule="auto"/>
        <w:ind w:firstLine="320"/>
        <w:jc w:val="both"/>
      </w:pPr>
      <w:r>
        <w:rPr>
          <w:i/>
          <w:iCs/>
        </w:rPr>
        <w:t>Піднесення.</w:t>
      </w:r>
      <w:r>
        <w:t xml:space="preserve"> Економіка виходить на рівень, який пере</w:t>
      </w:r>
      <w:r>
        <w:softHyphen/>
        <w:t>вищує попередні. Економічне зростання приско</w:t>
      </w:r>
      <w:r>
        <w:t>рюється, поліпшуються всі показники ринкової кон’юнктури, перед</w:t>
      </w:r>
      <w:r>
        <w:softHyphen/>
        <w:t>усім збільшується платоспроможний попит. Це сприяє зростанню товарних цін, збільшує прибутки і стимулює пропозицію. Значних розмірів досягають кредитно-фінан</w:t>
      </w:r>
      <w:r>
        <w:softHyphen/>
        <w:t>сові операції, а також спекулятивн</w:t>
      </w:r>
      <w:r>
        <w:t>і операції на біржах, але саме у цей найбільш сприятливий для економіки пері од в її надрах зріють передумови майбутнього спаду.</w:t>
      </w:r>
    </w:p>
    <w:p w:rsidR="006738A9" w:rsidRDefault="004C47DC">
      <w:pPr>
        <w:pStyle w:val="a4"/>
        <w:spacing w:line="228" w:lineRule="auto"/>
        <w:jc w:val="both"/>
      </w:pPr>
      <w:r>
        <w:t>Між коливанням попиту та змінами обсягу інвестицій існує безпосередній взаємозв’язок. Зростання попиту як на споживчі товари, т</w:t>
      </w:r>
      <w:r>
        <w:t>ак і на засоби виробництва зумовлю»’ збільшення інвестицій у виробничі потужності, за допомо</w:t>
      </w:r>
      <w:r>
        <w:softHyphen/>
        <w:t xml:space="preserve">гою яких ці товари виробляються. Відповідно зниження попиту призводить до скорочення інвестицій. </w:t>
      </w:r>
      <w:r>
        <w:rPr>
          <w:i/>
          <w:iCs/>
        </w:rPr>
        <w:t>Принцип ак селерації</w:t>
      </w:r>
      <w:r>
        <w:t xml:space="preserve"> відображає той факт, що повна зміна попиту в </w:t>
      </w:r>
      <w:r>
        <w:t>будь-який бік спричиняє значно більшу зміну в обсязі ка</w:t>
      </w:r>
      <w:r>
        <w:softHyphen/>
        <w:t>піталовкладень, тобто інвестиції реагують на зміну попиту прискореною зміною (лат. ассеїего — прискорюю). Відпо</w:t>
      </w:r>
      <w:r>
        <w:softHyphen/>
        <w:t>відно до принципу акселерації, якщо його розглядати у найбільш загальному вигляді, розмі</w:t>
      </w:r>
      <w:r>
        <w:t>р інвестицій є функці</w:t>
      </w:r>
      <w:r>
        <w:softHyphen/>
        <w:t>єю від зміни сукупного попиту (доходу).</w:t>
      </w:r>
    </w:p>
    <w:p w:rsidR="006738A9" w:rsidRDefault="004C47DC">
      <w:pPr>
        <w:pStyle w:val="a4"/>
        <w:spacing w:line="228" w:lineRule="auto"/>
        <w:jc w:val="both"/>
      </w:pPr>
      <w:r>
        <w:t>Принцип акселерації відображає спорадичні, надзви</w:t>
      </w:r>
      <w:r>
        <w:softHyphen/>
        <w:t>чайно різкі та відчутні для економіки зміни у капітало</w:t>
      </w:r>
      <w:r>
        <w:softHyphen/>
        <w:t>вкладеннях під дією попиту, що коливається. А це слід розглядати як фактор нестабільності</w:t>
      </w:r>
      <w:r>
        <w:t xml:space="preserve"> економіки.</w:t>
      </w:r>
    </w:p>
    <w:p w:rsidR="006738A9" w:rsidRDefault="004C47DC">
      <w:pPr>
        <w:pStyle w:val="a4"/>
        <w:spacing w:after="100" w:line="228" w:lineRule="auto"/>
        <w:jc w:val="both"/>
      </w:pPr>
      <w:r>
        <w:rPr>
          <w:b/>
          <w:bCs/>
        </w:rPr>
        <w:t xml:space="preserve">Антициклічні заходи економічної політики держави. </w:t>
      </w:r>
      <w:r>
        <w:t>Найважливішу роль в цьому регулюванні відіграє держа</w:t>
      </w:r>
      <w:r>
        <w:softHyphen/>
        <w:t>ва. Основою антициклічного є антикризове регулювання. Вперше в історії розвитку капіталістичного способу вироб</w:t>
      </w:r>
      <w:r>
        <w:softHyphen/>
        <w:t>ництва воно було застосоване у</w:t>
      </w:r>
      <w:r>
        <w:t xml:space="preserve"> США під час кризи 1929— 1933 рр. (держава організувала і забезпечила широке про</w:t>
      </w:r>
      <w:r>
        <w:softHyphen/>
        <w:t>ведення громадських робіт за кошти державного бюджету, закуповувала надлишки продукції, надавала допомогу ро</w:t>
      </w:r>
      <w:r>
        <w:softHyphen/>
        <w:t xml:space="preserve">зореним компаніям, здійснювала виплати </w:t>
      </w:r>
      <w:r>
        <w:lastRenderedPageBreak/>
        <w:t>безробітним то</w:t>
      </w:r>
      <w:r>
        <w:softHyphen/>
        <w:t>що). Теорети</w:t>
      </w:r>
      <w:r>
        <w:t>чно обґрунтував необхідність антикризового регулювання економіки Дж. Кейнс.</w:t>
      </w:r>
    </w:p>
    <w:p w:rsidR="006738A9" w:rsidRDefault="004C47DC">
      <w:pPr>
        <w:pStyle w:val="a4"/>
        <w:spacing w:after="100" w:line="194" w:lineRule="auto"/>
        <w:ind w:left="340" w:firstLine="0"/>
        <w:jc w:val="both"/>
      </w:pPr>
      <w:r>
        <w:rPr>
          <w:i/>
          <w:iCs/>
        </w:rPr>
        <w:t>Антициклічне регулювання економіки — свідомі й цілеспрямо</w:t>
      </w:r>
      <w:r>
        <w:rPr>
          <w:i/>
          <w:iCs/>
        </w:rPr>
        <w:softHyphen/>
        <w:t>вані дії держави, а частково могутніх корпорацій і наднаціональ</w:t>
      </w:r>
      <w:r>
        <w:rPr>
          <w:i/>
          <w:iCs/>
        </w:rPr>
        <w:softHyphen/>
        <w:t xml:space="preserve">них органів на промисловий цикл з метою зменшення глибини </w:t>
      </w:r>
      <w:r>
        <w:rPr>
          <w:i/>
          <w:iCs/>
        </w:rPr>
        <w:t>ци</w:t>
      </w:r>
      <w:r>
        <w:rPr>
          <w:i/>
          <w:iCs/>
        </w:rPr>
        <w:softHyphen/>
        <w:t>клічних криз, стабілізації господарської кон'юнктури і темпів еко</w:t>
      </w:r>
      <w:r>
        <w:rPr>
          <w:i/>
          <w:iCs/>
        </w:rPr>
        <w:softHyphen/>
        <w:t>номічного зростання.</w:t>
      </w:r>
    </w:p>
    <w:p w:rsidR="006738A9" w:rsidRDefault="004C47DC">
      <w:pPr>
        <w:pStyle w:val="a4"/>
        <w:spacing w:line="226" w:lineRule="auto"/>
        <w:jc w:val="both"/>
      </w:pPr>
      <w:r>
        <w:t>Після Другої світової війни у більшості розвинутих країн були розширені антикризові заходи держави, а та</w:t>
      </w:r>
      <w:r>
        <w:softHyphen/>
        <w:t>кож доповнені певними антициклічними засобами щодо пом’якшенн</w:t>
      </w:r>
      <w:r>
        <w:t>я антициклічних коливань. Зокрема, анти</w:t>
      </w:r>
      <w:r>
        <w:softHyphen/>
        <w:t>кризові заходи були розширені за рахунок стимулювання житлового будівництва (держава страхує і гарантує отри</w:t>
      </w:r>
      <w:r>
        <w:softHyphen/>
        <w:t>мання кредитів на житлове будівництво, регулює терміни погашення кредитів, розмір відсотка та ін.), проведе</w:t>
      </w:r>
      <w:r>
        <w:t>ння політики прискореної амортизації, надання податкових знижок при встановленні нового устаткування, зниження податків на прибутки корпорацій та ін.</w:t>
      </w:r>
    </w:p>
    <w:p w:rsidR="006738A9" w:rsidRDefault="004C47DC">
      <w:pPr>
        <w:pStyle w:val="a4"/>
        <w:spacing w:line="223" w:lineRule="auto"/>
        <w:jc w:val="both"/>
      </w:pPr>
      <w:r>
        <w:t xml:space="preserve">Особливості антициклічного регулювання значною мірою зумовлені домінуванням монополій (у тому числі </w:t>
      </w:r>
      <w:r>
        <w:t>олігополій) в економіці. Відомий англійський економіст Е. Чемберлін переконливо стверджував, що навіть за від</w:t>
      </w:r>
      <w:r>
        <w:softHyphen/>
        <w:t>сутності угод (письмових або усних) ціни на олігополіс- тичному ринку вищі, ніж на конкурентному, а обсяг ви</w:t>
      </w:r>
      <w:r>
        <w:softHyphen/>
        <w:t>робництва нижчий. Він та інші західні</w:t>
      </w:r>
      <w:r>
        <w:t xml:space="preserve"> вчені вказували на відсутність гнучкості цін, їх рухливості порівняно з періодом вільної конкуренції. Якщо раніше ціни під час економічної кризи різко знижувалися, то в умовах пану</w:t>
      </w:r>
      <w:r>
        <w:softHyphen/>
        <w:t>вання колективних монополій (тобто олігополій) вони за</w:t>
      </w:r>
      <w:r>
        <w:softHyphen/>
        <w:t>лишаються незмінним</w:t>
      </w:r>
      <w:r>
        <w:t>и або навіть зростають. Це зумовле</w:t>
      </w:r>
      <w:r>
        <w:softHyphen/>
        <w:t>но тим, що олігополії скорочують обсяги виробництва з метою недопущення надвиробництва товарів і знижен</w:t>
      </w:r>
      <w:r>
        <w:softHyphen/>
        <w:t>ня цін.</w:t>
      </w:r>
    </w:p>
    <w:p w:rsidR="006738A9" w:rsidRDefault="004C47DC">
      <w:pPr>
        <w:pStyle w:val="a4"/>
        <w:spacing w:line="223" w:lineRule="auto"/>
        <w:jc w:val="both"/>
      </w:pPr>
      <w:r>
        <w:t>Такій негативній тенденції може протистояти лише ді</w:t>
      </w:r>
      <w:r>
        <w:softHyphen/>
        <w:t>яльність держави щодо стимулювання грошового попиту за до</w:t>
      </w:r>
      <w:r>
        <w:t>помогою відповідної грошово-кредитної політики. Цей метод активно використовувався у повоєнний період і сприяв скороченню глибини й тривалості економічних криз. Темпи зростання грошової маси, як правило, були вищими (5—8%), ніж це рекомендували монетаристи</w:t>
      </w:r>
      <w:r>
        <w:t xml:space="preserve"> (до 3% щорічно). Проте значне прискорення зростання грошо</w:t>
      </w:r>
      <w:r>
        <w:softHyphen/>
        <w:t>вої маси наприкінці 60-х — на початку 70-х років XX ст. призвело (разом з дією інших факторів, наприклад, різким підвищенням цін на нафту в період енергетичної кризи) до посилення інфляційних тенде</w:t>
      </w:r>
      <w:r>
        <w:t xml:space="preserve">нцій — темпи зростання цін в </w:t>
      </w:r>
      <w:r>
        <w:lastRenderedPageBreak/>
        <w:t>середині 70-х років становили понад 10% . Тому у 80-х ро</w:t>
      </w:r>
      <w:r>
        <w:softHyphen/>
        <w:t>ках уряд почав обмежувати темпи зростання грошової ма</w:t>
      </w:r>
      <w:r>
        <w:softHyphen/>
        <w:t>си через проведення жорсткої кредитно-грошової політи</w:t>
      </w:r>
      <w:r>
        <w:softHyphen/>
        <w:t>ки. Зокрема, у період високої економічної активності (або «пер</w:t>
      </w:r>
      <w:r>
        <w:t>егріву» економіки — за класифікацією західних уче</w:t>
      </w:r>
      <w:r>
        <w:softHyphen/>
        <w:t>них) держава значно підвищує норму відсотка, що спричи</w:t>
      </w:r>
      <w:r>
        <w:softHyphen/>
        <w:t>няє подорожчання кредиту. Під час депресії та кризи дер</w:t>
      </w:r>
      <w:r>
        <w:softHyphen/>
        <w:t>жава знижує ставку відсотка і здешевлює кредит. Це зумо</w:t>
      </w:r>
      <w:r>
        <w:softHyphen/>
        <w:t>влено тим, що встановлена центральним д</w:t>
      </w:r>
      <w:r>
        <w:t>ержавним бан</w:t>
      </w:r>
      <w:r>
        <w:softHyphen/>
        <w:t>ком норма відсотка впливає на розмір відсотка, за яким банки надають позичку своїм клієнтам. Комерційні банки у США та інших країнах від 2 до 12% своїх активів зобо</w:t>
      </w:r>
      <w:r>
        <w:softHyphen/>
        <w:t>в’язані зберігати у вигляді касового резерву в Центрально</w:t>
      </w:r>
      <w:r>
        <w:softHyphen/>
        <w:t>му банку. Тому розши</w:t>
      </w:r>
      <w:r>
        <w:t>рення кредитів залежить від величи</w:t>
      </w:r>
      <w:r>
        <w:softHyphen/>
        <w:t>ни приросту банківських пасивів, а комерційний відсоток (за яким банки надають позички клієнтам) — від облікової ставки відсотка, яка є нижньою межею ефективності на</w:t>
      </w:r>
      <w:r>
        <w:softHyphen/>
        <w:t>дання кредитів Федеральною резервною системою США.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Пере</w:t>
      </w:r>
      <w:r>
        <w:t>вагою цього методу антициклічного регулювання є оперативність застосування (без прийняття відповідного закону). Важливо лише точно визначити час підвищення або зниження відсоткової ставки.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З метою розширення сукупного попиту держава у фа</w:t>
      </w:r>
      <w:r>
        <w:softHyphen/>
        <w:t>зах кризи і депрес</w:t>
      </w:r>
      <w:r>
        <w:t>ії знижує ставки оподаткування на при бутки, заробітну плату, надає пільги за умов прискореного списання вартості основних фондів, що є засобом стимулю</w:t>
      </w:r>
      <w:r>
        <w:softHyphen/>
        <w:t>вання інвестицій у недержавний сектор економіки. Під час кризи уряд збільшує обсяг прямих капіталовкладе</w:t>
      </w:r>
      <w:r>
        <w:t>нь у державному секторі, насамперед у галузі економічної й со</w:t>
      </w:r>
      <w:r>
        <w:softHyphen/>
        <w:t>ціальної інфраструктури (сферу транспорту і транспортно</w:t>
      </w:r>
      <w:r>
        <w:softHyphen/>
        <w:t>го будівництва, електро-, газо- і водопостачання, житлове будівництво, атомну енергетику та ін.). У 1948—1949 рр., щоб зменшити глибину ек</w:t>
      </w:r>
      <w:r>
        <w:t>ономічної кризи, держава збіль</w:t>
      </w:r>
      <w:r>
        <w:softHyphen/>
        <w:t>шила обсяг інвестицій удвічі (порівняно з 1946 р.). Проте в наступний період обсяг державних капіталовкладень у ба</w:t>
      </w:r>
      <w:r>
        <w:softHyphen/>
        <w:t>гатьох розвинутих країнах поступово скорочувався.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У фазі піднесення держава збільшує податки, відсоткові ставк</w:t>
      </w:r>
      <w:r>
        <w:t>и, скасовує податкові пільги, зменшує обсяги прямих капіталовкладень, що гальмує процес надмірного «перегрі</w:t>
      </w:r>
      <w:r>
        <w:softHyphen/>
        <w:t>ву» економіки, послаблює суперечність між виробництвом і споживанням, згладжує різкі коливання при переході від однієї фази промислового циклу до ін</w:t>
      </w:r>
      <w:r>
        <w:t>шої.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Водночас між вжиттям заходів щодо кредитно-грошо</w:t>
      </w:r>
      <w:r>
        <w:softHyphen/>
        <w:t>вої політики і певним результатом минає тривалий промі</w:t>
      </w:r>
      <w:r>
        <w:softHyphen/>
        <w:t xml:space="preserve">жок часу. За оцінками західних учених, цей лаг за умов </w:t>
      </w:r>
      <w:r>
        <w:lastRenderedPageBreak/>
        <w:t>циклічного спаду становить від 5 до 20 місяців, а в період піднесення — 10—24 місяці. З найб</w:t>
      </w:r>
      <w:r>
        <w:t>ільшим запізненням діють методи податкового регулювання, що значною мі</w:t>
      </w:r>
      <w:r>
        <w:softHyphen/>
        <w:t>рою зумовлено тривалістю законотворчого процесу. Тому важливо мати чіткий економічний прогноз механізму пе</w:t>
      </w:r>
      <w:r>
        <w:softHyphen/>
        <w:t>ребігу економічного циклу.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Антициклічне регулювання здійснюється не лише еко</w:t>
      </w:r>
      <w:r>
        <w:softHyphen/>
        <w:t>н</w:t>
      </w:r>
      <w:r>
        <w:t>омічними, правовими, а й адміністративними методами. До адміністративно-правових методів належать зміна па</w:t>
      </w:r>
      <w:r>
        <w:softHyphen/>
        <w:t>тентного законодавства, амортизаційних правил (ухвален</w:t>
      </w:r>
      <w:r>
        <w:softHyphen/>
        <w:t>ня відповідних законів), прийняття нових законів про по</w:t>
      </w:r>
      <w:r>
        <w:softHyphen/>
        <w:t>датки або поправок до діючих директивн</w:t>
      </w:r>
      <w:r>
        <w:t>их документів центрального уряду.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У розвинутих країнах антициклічне регулювання ста</w:t>
      </w:r>
      <w:r>
        <w:softHyphen/>
        <w:t>ло в повоєнний період одним із важливих факторів послаб</w:t>
      </w:r>
      <w:r>
        <w:softHyphen/>
        <w:t>лення глибини економічних криз, подовження фази по</w:t>
      </w:r>
      <w:r>
        <w:softHyphen/>
        <w:t>жвавлення та піднесення і відповідно скорочення фаз кри</w:t>
      </w:r>
      <w:r>
        <w:softHyphen/>
        <w:t>зи і депр</w:t>
      </w:r>
      <w:r>
        <w:t>есії та інших форм модифікації економічного цик</w:t>
      </w:r>
      <w:r>
        <w:softHyphen/>
        <w:t>лу. Водночас воно неспроможне подолати циклічний хара</w:t>
      </w:r>
      <w:r>
        <w:softHyphen/>
        <w:t>ктер виробництва, усунути важливі суперечності суспіль</w:t>
      </w:r>
      <w:r>
        <w:softHyphen/>
        <w:t>ного відтворення.</w:t>
      </w:r>
    </w:p>
    <w:p w:rsidR="006738A9" w:rsidRDefault="004C47DC">
      <w:pPr>
        <w:pStyle w:val="a4"/>
        <w:spacing w:after="380" w:line="226" w:lineRule="auto"/>
        <w:jc w:val="both"/>
      </w:pPr>
      <w:r>
        <w:t>З боку олігополій антициклічне регулювання здійсню</w:t>
      </w:r>
      <w:r>
        <w:softHyphen/>
        <w:t>ється певною мірою через вироб</w:t>
      </w:r>
      <w:r>
        <w:t>лення ними узгодженої по</w:t>
      </w:r>
      <w:r>
        <w:softHyphen/>
        <w:t>літики, виконання державних програм та ін. Водночас їх</w:t>
      </w:r>
      <w:r>
        <w:softHyphen/>
        <w:t>ні дії нерідко суперечать політиці держави у цій сфері. Наднаціональні органи в країнах ЄС здійснюють значною мірою уніфіковану промислову, структурну, податкову, амортизаційну</w:t>
      </w:r>
      <w:r>
        <w:t xml:space="preserve"> та інші форми політики, що є важливим фактором антициклічного регулювання.</w:t>
      </w:r>
    </w:p>
    <w:p w:rsidR="006738A9" w:rsidRDefault="004C47DC">
      <w:pPr>
        <w:pStyle w:val="24"/>
        <w:keepNext/>
        <w:keepLines/>
        <w:ind w:firstLine="340"/>
        <w:jc w:val="both"/>
      </w:pPr>
      <w:bookmarkStart w:id="7" w:name="bookmark15"/>
      <w:bookmarkStart w:id="8" w:name="bookmark16"/>
      <w:bookmarkStart w:id="9" w:name="bookmark17"/>
      <w:r>
        <w:t>Причини економічної кризи в Україні</w:t>
      </w:r>
      <w:bookmarkEnd w:id="7"/>
      <w:bookmarkEnd w:id="8"/>
      <w:bookmarkEnd w:id="9"/>
    </w:p>
    <w:p w:rsidR="006738A9" w:rsidRDefault="004C47DC">
      <w:pPr>
        <w:pStyle w:val="a4"/>
        <w:spacing w:line="223" w:lineRule="auto"/>
        <w:jc w:val="both"/>
      </w:pPr>
      <w:r>
        <w:t>Причини соціально-економічної катастрофи в Україні доцільно поділити на три основні групи: до першої нале</w:t>
      </w:r>
      <w:r>
        <w:softHyphen/>
        <w:t>жать ті, що були успадковані від СРСР;</w:t>
      </w:r>
      <w:r>
        <w:t xml:space="preserve"> до другої — спри</w:t>
      </w:r>
      <w:r>
        <w:softHyphen/>
        <w:t>чинені діями «реформаторів» з часу проголошення незале</w:t>
      </w:r>
      <w:r>
        <w:softHyphen/>
        <w:t>жності України; до третьої — причини, зумовлені необхід</w:t>
      </w:r>
      <w:r>
        <w:softHyphen/>
        <w:t>ністю самої трансформації існуючої економічної системи, перехідним періодом такої трансформації, який, як свід</w:t>
      </w:r>
      <w:r>
        <w:softHyphen/>
        <w:t>чить досвід інши</w:t>
      </w:r>
      <w:r>
        <w:t>х країн, не може не відбуватися у формі різних за глибиною криз, потрясінь. Три групи (або підси</w:t>
      </w:r>
      <w:r>
        <w:softHyphen/>
        <w:t>стеми) причин органічно пов’язані між собою.</w:t>
      </w:r>
    </w:p>
    <w:p w:rsidR="006738A9" w:rsidRDefault="004C47DC">
      <w:pPr>
        <w:pStyle w:val="a4"/>
        <w:spacing w:line="223" w:lineRule="auto"/>
        <w:jc w:val="both"/>
      </w:pPr>
      <w:r>
        <w:rPr>
          <w:b/>
          <w:bCs/>
        </w:rPr>
        <w:t xml:space="preserve">Причини, успадковані від колишнього СРСР. </w:t>
      </w:r>
      <w:r>
        <w:t>На відмі</w:t>
      </w:r>
      <w:r>
        <w:softHyphen/>
        <w:t xml:space="preserve">ну від класичної кризи, в Україні, як і в інших країнах СНД, з </w:t>
      </w:r>
      <w:r>
        <w:t xml:space="preserve">кінця 1990 р. триває не криза надвиробництва, а </w:t>
      </w:r>
      <w:r>
        <w:lastRenderedPageBreak/>
        <w:t>криза недовиробництва. За своїми масштабами вона не має аналогів у світі. Так, у США в 1929—1933 рр. спад ви</w:t>
      </w:r>
      <w:r>
        <w:softHyphen/>
        <w:t>робництва не перевищував 25%, в СРСР під час Другої світової війни становив 20% , тоді як в Україні</w:t>
      </w:r>
      <w:r>
        <w:t xml:space="preserve"> обсяг ВВП у 1990 р. становив 167 млрд. крб (у доларовому еквівален</w:t>
      </w:r>
      <w:r>
        <w:softHyphen/>
        <w:t>ті — 249 млрд. дол.), а у 1999 р. у номінальних цінах — 130,4 млрд. грн.</w:t>
      </w:r>
    </w:p>
    <w:p w:rsidR="006738A9" w:rsidRDefault="004C47DC">
      <w:pPr>
        <w:pStyle w:val="a4"/>
        <w:spacing w:line="223" w:lineRule="auto"/>
        <w:jc w:val="both"/>
      </w:pPr>
      <w:r>
        <w:t>Основними причинами першої групи (успадковані від СРСР) є: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49"/>
        </w:tabs>
        <w:spacing w:line="223" w:lineRule="auto"/>
        <w:jc w:val="both"/>
      </w:pPr>
      <w:bookmarkStart w:id="10" w:name="bookmark18"/>
      <w:bookmarkEnd w:id="10"/>
      <w:r>
        <w:t>майже повне або тотальне одержавлення економіки, власнос</w:t>
      </w:r>
      <w:r>
        <w:t>ті. За цих умов 92% всіх засобів виробництва пере</w:t>
      </w:r>
      <w:r>
        <w:softHyphen/>
        <w:t>бували у руках держави і ними розпоряджалися загально</w:t>
      </w:r>
      <w:r>
        <w:softHyphen/>
        <w:t>союзні міністерства й відомства. Внаслідок цього в економі</w:t>
      </w:r>
      <w:r>
        <w:softHyphen/>
        <w:t>ці був майже цілком відсутній плюралізм форм економіч</w:t>
      </w:r>
      <w:r>
        <w:softHyphen/>
        <w:t>ної власності (колгоспно-кооперативна ф</w:t>
      </w:r>
      <w:r>
        <w:t>орма власності була значною мірою також одержавленою) і відповідних форм господарювання, що виключало дію такої могутньої рушійної сили розвитку, як конкуренція між товаровироб никами різних форм власності за здешевлення продукції, за зростання якості виго</w:t>
      </w:r>
      <w:r>
        <w:t>товлених товарів і послуг, за спо</w:t>
      </w:r>
      <w:r>
        <w:softHyphen/>
        <w:t>живача. Це в кінцевому підсумку спричиняло надзвичай</w:t>
      </w:r>
      <w:r>
        <w:softHyphen/>
        <w:t>но низьку конкурентоспроможність промисловості СРСР на світових ринках (лише приблизно 12% продукції про</w:t>
      </w:r>
      <w:r>
        <w:softHyphen/>
        <w:t xml:space="preserve">мисловості вважалося конкурентоспроможною), експорт на ці ринки </w:t>
      </w:r>
      <w:r>
        <w:t>переважно енергоносіїв (майже 70%), існуван</w:t>
      </w:r>
      <w:r>
        <w:softHyphen/>
        <w:t>ня затратної економіки. Так, на 1% національного проду</w:t>
      </w:r>
      <w:r>
        <w:softHyphen/>
        <w:t>кту в СРСР витрачалося у 6—8 разів більше енергії, ніж у країнах Заходу. Насртомісткість продукції була майже в 10 разів вищою, ніж у цих країнах;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8"/>
        </w:tabs>
        <w:spacing w:line="228" w:lineRule="auto"/>
        <w:ind w:firstLine="360"/>
        <w:jc w:val="both"/>
      </w:pPr>
      <w:bookmarkStart w:id="11" w:name="bookmark19"/>
      <w:bookmarkEnd w:id="11"/>
      <w:r>
        <w:t xml:space="preserve">наявність </w:t>
      </w:r>
      <w:r>
        <w:t>глибоких диспропорцій в економіці. Так, частка групи «А» (галузей, в яких вироблялися засоби виро</w:t>
      </w:r>
      <w:r>
        <w:softHyphen/>
        <w:t>бництва) становила 70%, групи «Б» (галузей, в яких вироб</w:t>
      </w:r>
      <w:r>
        <w:softHyphen/>
        <w:t>лялися предмети споживання) — 30% (в розвинутих краї</w:t>
      </w:r>
      <w:r>
        <w:softHyphen/>
        <w:t>нах обернене співвідношення). Економіка була орі</w:t>
      </w:r>
      <w:r>
        <w:t>єнтована не на людину, а на виробництво заради виробництва;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8"/>
        </w:tabs>
        <w:spacing w:line="228" w:lineRule="auto"/>
        <w:ind w:firstLine="360"/>
        <w:jc w:val="both"/>
      </w:pPr>
      <w:bookmarkStart w:id="12" w:name="bookmark20"/>
      <w:bookmarkEnd w:id="12"/>
      <w:r>
        <w:t>панування командно-адміністративних важелів у народному господарстві за незначного використання еко</w:t>
      </w:r>
      <w:r>
        <w:softHyphen/>
        <w:t>номічних (за допомогою податкової, кредитної, фінансової політики тощо) важелів, тобто антидемок</w:t>
      </w:r>
      <w:r>
        <w:t>ратичний харак</w:t>
      </w:r>
      <w:r>
        <w:softHyphen/>
        <w:t>тер управління державною власністю і державними під</w:t>
      </w:r>
      <w:r>
        <w:softHyphen/>
        <w:t>приємствами;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63"/>
        </w:tabs>
        <w:spacing w:line="228" w:lineRule="auto"/>
        <w:ind w:firstLine="360"/>
        <w:jc w:val="both"/>
      </w:pPr>
      <w:bookmarkStart w:id="13" w:name="bookmark21"/>
      <w:bookmarkEnd w:id="13"/>
      <w:r>
        <w:t xml:space="preserve">зосередження 95% всієї власності, розташованої в Україні, в руках загальносоюзних міністерств і відомств. Тому на території нашої держави створювалися «гнилі» моря, будувалися </w:t>
      </w:r>
      <w:r>
        <w:t xml:space="preserve">недостатньо надійні атомні станції та </w:t>
      </w:r>
      <w:r>
        <w:lastRenderedPageBreak/>
        <w:t>зосереджувалася надмірна кількість «брудних» вироб</w:t>
      </w:r>
      <w:r>
        <w:softHyphen/>
        <w:t>ництв поблизу великих міст тощо. Натепер власність за</w:t>
      </w:r>
      <w:r>
        <w:softHyphen/>
        <w:t>гальносоюзних міністерств і відомств Радянського Союзу перейшла у власність Української держави за винятком частк</w:t>
      </w:r>
      <w:r>
        <w:t>и України в золотому, алмазному фондах, у власнос</w:t>
      </w:r>
      <w:r>
        <w:softHyphen/>
        <w:t>ті представницьких органів за межами СРСР (посольства, консульства тощо). Це, на перший погляд, перестало бути в Україні фактором руйнівної дії. Насправді це не так, ос</w:t>
      </w:r>
      <w:r>
        <w:softHyphen/>
        <w:t>кільки лише аварія на ЧАЕС і її негат</w:t>
      </w:r>
      <w:r>
        <w:t>ивні наслідки позна</w:t>
      </w:r>
      <w:r>
        <w:softHyphen/>
        <w:t>чаться на житті багатьох поколінь;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8"/>
        </w:tabs>
        <w:spacing w:line="228" w:lineRule="auto"/>
        <w:ind w:firstLine="360"/>
        <w:jc w:val="both"/>
      </w:pPr>
      <w:bookmarkStart w:id="14" w:name="bookmark22"/>
      <w:bookmarkEnd w:id="14"/>
      <w:r>
        <w:t>відчуження трудящих від засобів виробництва і ре</w:t>
      </w:r>
      <w:r>
        <w:softHyphen/>
        <w:t>зультатів праці, від самого процесу праці, тобто відсут</w:t>
      </w:r>
      <w:r>
        <w:softHyphen/>
        <w:t>ність дієвих стимулів до праці, панування «зрівнялівки», відчуження від управління власністю, ві</w:t>
      </w:r>
      <w:r>
        <w:t>д економічної влади на підприємстві. Найбільше таке відчуження вира</w:t>
      </w:r>
      <w:r>
        <w:softHyphen/>
        <w:t>жалось у масовому розкраданні;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4"/>
        </w:tabs>
        <w:spacing w:line="230" w:lineRule="auto"/>
        <w:ind w:firstLine="360"/>
        <w:jc w:val="both"/>
      </w:pPr>
      <w:bookmarkStart w:id="15" w:name="bookmark23"/>
      <w:bookmarkEnd w:id="15"/>
      <w:r>
        <w:t xml:space="preserve">значна мілітаризація економіки. На військові цілі витрачалося до 35% ВНП, або майже 300 млрд. крб. на рік (хоч офіційно названі М. Горбачовим дані були в </w:t>
      </w:r>
      <w:r>
        <w:t>кілька ра</w:t>
      </w:r>
      <w:r>
        <w:softHyphen/>
        <w:t>зів нижчі). В Україні після розпаду Радянського Союзу за</w:t>
      </w:r>
      <w:r>
        <w:softHyphen/>
        <w:t>лишилося до 30% військово-промислового комплексу (ВПК) СРСР, майже 80% підприємств галузей машинобу</w:t>
      </w:r>
      <w:r>
        <w:softHyphen/>
        <w:t>дування були втягнуті у виробництво зброї;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8"/>
        </w:tabs>
        <w:spacing w:line="230" w:lineRule="auto"/>
        <w:ind w:firstLine="360"/>
        <w:jc w:val="both"/>
      </w:pPr>
      <w:bookmarkStart w:id="16" w:name="bookmark24"/>
      <w:bookmarkEnd w:id="16"/>
      <w:r>
        <w:t>надмірна централізація при перерозподілі націо</w:t>
      </w:r>
      <w:r>
        <w:softHyphen/>
        <w:t>нального доходу через державний бюджет. Так, з респуб</w:t>
      </w:r>
      <w:r>
        <w:softHyphen/>
        <w:t>лік вилучалося до 70% створеного національного доходу, значна частина якого згодом поверталася до них через ме</w:t>
      </w:r>
      <w:r>
        <w:softHyphen/>
        <w:t>ханізм загальносоюзного фінансування розвитку освіти, охорони здоров’я, інвестицій тощо. Ц</w:t>
      </w:r>
      <w:r>
        <w:t>е означало «зрівня</w:t>
      </w:r>
      <w:r>
        <w:softHyphen/>
        <w:t>лівку» в розподілі створеного національного доходу неза</w:t>
      </w:r>
      <w:r>
        <w:softHyphen/>
        <w:t>лежно від результатів праці кожної республіки СРСР. Вод</w:t>
      </w:r>
      <w:r>
        <w:softHyphen/>
        <w:t>ночас з України при цьому вилучалось до 10% національ</w:t>
      </w:r>
      <w:r>
        <w:softHyphen/>
        <w:t>ного доходу, які перерозподілялись на користь інших рес</w:t>
      </w:r>
      <w:r>
        <w:softHyphen/>
        <w:t>публік;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44"/>
        </w:tabs>
        <w:spacing w:line="230" w:lineRule="auto"/>
        <w:ind w:firstLine="360"/>
        <w:jc w:val="both"/>
      </w:pPr>
      <w:bookmarkStart w:id="17" w:name="bookmark25"/>
      <w:bookmarkEnd w:id="17"/>
      <w:r>
        <w:t>політик</w:t>
      </w:r>
      <w:r>
        <w:t>а пограбування села. Вона виявлялася у «пе</w:t>
      </w:r>
      <w:r>
        <w:softHyphen/>
        <w:t>рекачуванні» значної частини створеного сільськими пра</w:t>
      </w:r>
      <w:r>
        <w:softHyphen/>
        <w:t>цівниками національного доходу на користь промисловості через механізм цін і низький рівень продуктивності праці;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68"/>
        </w:tabs>
        <w:spacing w:line="230" w:lineRule="auto"/>
        <w:ind w:firstLine="360"/>
        <w:jc w:val="both"/>
      </w:pPr>
      <w:bookmarkStart w:id="18" w:name="bookmark26"/>
      <w:bookmarkEnd w:id="18"/>
      <w:r>
        <w:t>значна монополізація економіки;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4"/>
        </w:tabs>
        <w:spacing w:line="230" w:lineRule="auto"/>
        <w:ind w:firstLine="240"/>
        <w:jc w:val="both"/>
      </w:pPr>
      <w:bookmarkStart w:id="19" w:name="bookmark27"/>
      <w:bookmarkEnd w:id="19"/>
      <w:r>
        <w:t>слабке викор</w:t>
      </w:r>
      <w:r>
        <w:t>истання ринкових важелів в управлінні економікою, зокрема в процесі ціноутворення, в процесі керівництва підприємствами з боку загальносоюзних та республіканських міністерств і відомств;</w:t>
      </w:r>
    </w:p>
    <w:p w:rsidR="006738A9" w:rsidRDefault="004C47DC">
      <w:pPr>
        <w:pStyle w:val="a4"/>
        <w:numPr>
          <w:ilvl w:val="0"/>
          <w:numId w:val="2"/>
        </w:numPr>
        <w:tabs>
          <w:tab w:val="left" w:pos="654"/>
        </w:tabs>
        <w:spacing w:line="230" w:lineRule="auto"/>
        <w:ind w:firstLine="240"/>
        <w:jc w:val="both"/>
      </w:pPr>
      <w:bookmarkStart w:id="20" w:name="bookmark28"/>
      <w:bookmarkEnd w:id="20"/>
      <w:r>
        <w:t>величезне фізичне та моральне зношування основних фондів, низька прод</w:t>
      </w:r>
      <w:r>
        <w:t xml:space="preserve">уктивність праці. Фізичне зношування у </w:t>
      </w:r>
      <w:r>
        <w:lastRenderedPageBreak/>
        <w:t>промисловості становило майже 60%, моральне — 90%.</w:t>
      </w:r>
    </w:p>
    <w:p w:rsidR="006738A9" w:rsidRDefault="004C47DC">
      <w:pPr>
        <w:pStyle w:val="a4"/>
        <w:spacing w:line="230" w:lineRule="auto"/>
        <w:ind w:firstLine="360"/>
        <w:jc w:val="both"/>
      </w:pPr>
      <w:r>
        <w:t>Ці причини (СРСР) призвели до того, що в середині 80-х років значно знизились темпи зростання економіки, підвищення життєвого рівня населення тощо. Це усвідом</w:t>
      </w:r>
      <w:r>
        <w:softHyphen/>
        <w:t xml:space="preserve">лювало </w:t>
      </w:r>
      <w:r>
        <w:t>тодішнє керівництво Радянського Союзу, тому й почало так звану перебудову. Можна стверджувати, що на</w:t>
      </w:r>
      <w:r>
        <w:softHyphen/>
        <w:t>віть за умов подальшого існування СРСР не відбулося б та</w:t>
      </w:r>
      <w:r>
        <w:softHyphen/>
        <w:t>кого обвального падіння виробництва, катастрофічного зниження рівня життя та інших кризових явищ у</w:t>
      </w:r>
      <w:r>
        <w:t xml:space="preserve"> соціаль</w:t>
      </w:r>
      <w:r>
        <w:softHyphen/>
        <w:t>но-економічній сфері, як це сталося після завоювання су</w:t>
      </w:r>
      <w:r>
        <w:softHyphen/>
        <w:t>веренітету республіками СРСР. Одним з доказів цього був пошук нових форм економічного розвитку, впровадження деяких реформ. Зокрема, наприкінці 80-х років в СРСР відроджуються акціонерні това</w:t>
      </w:r>
      <w:r>
        <w:t>риства, інтенсивно обгово</w:t>
      </w:r>
      <w:r>
        <w:softHyphen/>
        <w:t>рюються питання регіонального госпрозрахунку тощо.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Однак не можна стверджувати, що поглиблення соці</w:t>
      </w:r>
      <w:r>
        <w:softHyphen/>
        <w:t>ально-економічної кризи спричинене суверенітетом Укра</w:t>
      </w:r>
      <w:r>
        <w:softHyphen/>
        <w:t>їни, здобуттям нею державної незалежності. Прагнення до незалежності і здобу</w:t>
      </w:r>
      <w:r>
        <w:t>ття її — закон розвитку світової циві</w:t>
      </w:r>
      <w:r>
        <w:softHyphen/>
        <w:t>лізації. Причини проблеми закорінені у нерозумінні сут</w:t>
      </w:r>
      <w:r>
        <w:softHyphen/>
        <w:t>ності державного суверенітету, відсутності системних еко</w:t>
      </w:r>
      <w:r>
        <w:softHyphen/>
        <w:t>номічних знань у тогочасних урядовців. Наприкінці XX ст. вони прагнули домогтися повного або абсолютного с</w:t>
      </w:r>
      <w:r>
        <w:t>уверенітету, якого нині не має жодна країна, що зумови</w:t>
      </w:r>
      <w:r>
        <w:softHyphen/>
        <w:t>ло низку нераціональних дій в економіці.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rPr>
          <w:b/>
          <w:bCs/>
        </w:rPr>
        <w:t>Причини, зумовлені неправильними діями реформа</w:t>
      </w:r>
      <w:r>
        <w:rPr>
          <w:b/>
          <w:bCs/>
        </w:rPr>
        <w:softHyphen/>
        <w:t xml:space="preserve">торів. </w:t>
      </w:r>
      <w:r>
        <w:t>Такими причинами є: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ind w:firstLine="360"/>
        <w:jc w:val="both"/>
      </w:pPr>
      <w:bookmarkStart w:id="21" w:name="bookmark29"/>
      <w:bookmarkEnd w:id="21"/>
      <w:r>
        <w:t>розрив господарських зв’язків з країнами СРСР, на</w:t>
      </w:r>
      <w:r>
        <w:softHyphen/>
        <w:t>самперед з Росією, що призвело до вт</w:t>
      </w:r>
      <w:r>
        <w:t>рати Україною значної кількості традиційних ринків збуту, до зупинки багатьох підприємств через відсутність комплектуючих виробів то</w:t>
      </w:r>
      <w:r>
        <w:softHyphen/>
        <w:t>що. Лише 20% промислового виробництва України мали за</w:t>
      </w:r>
      <w:r>
        <w:softHyphen/>
        <w:t>вершений технологічний цикл. Проте далеко не всі госпо</w:t>
      </w:r>
      <w:r>
        <w:softHyphen/>
        <w:t>дарські зв’язк</w:t>
      </w:r>
      <w:r>
        <w:t>и були раціональними (мали місце зустрічні перевезення, великі транспортні витрати і т. ін.). Але їх тре</w:t>
      </w:r>
      <w:r>
        <w:softHyphen/>
        <w:t>ба було замінювати на ефективніші поступово;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ind w:firstLine="360"/>
        <w:jc w:val="both"/>
      </w:pPr>
      <w:bookmarkStart w:id="22" w:name="bookmark30"/>
      <w:bookmarkEnd w:id="22"/>
      <w:r>
        <w:t>впровадження у практику теорії вільної ринкової економіки (тобто вільного ціноутворення, вільної конку</w:t>
      </w:r>
      <w:r>
        <w:softHyphen/>
        <w:t>рен</w:t>
      </w:r>
      <w:r>
        <w:t>ції тощо). Така система існувала в попередні століття (максимум до кризи 1929—1933 рр.) і не існує нині у жод</w:t>
      </w:r>
      <w:r>
        <w:softHyphen/>
        <w:t>ній країні. Ця політика виявилася у необґрунтованій шо</w:t>
      </w:r>
      <w:r>
        <w:softHyphen/>
        <w:t>ковій лібералізації цін, що, на думку її авторів, повинна була стимулювати виробництво, вил</w:t>
      </w:r>
      <w:r>
        <w:t>учити зайві гроші, од</w:t>
      </w:r>
      <w:r>
        <w:softHyphen/>
        <w:t>нак у 80% населення таких грошей не було;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ind w:firstLine="360"/>
        <w:jc w:val="both"/>
      </w:pPr>
      <w:bookmarkStart w:id="23" w:name="bookmark31"/>
      <w:bookmarkEnd w:id="23"/>
      <w:r>
        <w:lastRenderedPageBreak/>
        <w:t>різке руйнування системи державного управління народним господарством, в якому домінувала державна власність. Це означало ігнорування досвіду передових кра</w:t>
      </w:r>
      <w:r>
        <w:softHyphen/>
        <w:t>їн в регулюванні національної економ</w:t>
      </w:r>
      <w:r>
        <w:t>іки, в якому органі</w:t>
      </w:r>
      <w:r>
        <w:softHyphen/>
        <w:t>чно поєднуються методи державного регулювання з вико</w:t>
      </w:r>
      <w:r>
        <w:softHyphen/>
        <w:t>ристанням ринкових важелів, тобто впадання з однієї крайності в іншу — від командно-адміністративної систе</w:t>
      </w:r>
      <w:r>
        <w:softHyphen/>
        <w:t>ми до вільної ринкової економіки;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ind w:firstLine="360"/>
        <w:jc w:val="both"/>
      </w:pPr>
      <w:bookmarkStart w:id="24" w:name="bookmark32"/>
      <w:bookmarkEnd w:id="24"/>
      <w:r>
        <w:t>домінування ідеології вільної ринкової еко</w:t>
      </w:r>
      <w:r>
        <w:t>номіки в ук</w:t>
      </w:r>
      <w:r>
        <w:softHyphen/>
        <w:t>раїнському парламенті, внаслідок чого більшість некомпе</w:t>
      </w:r>
      <w:r>
        <w:softHyphen/>
        <w:t>тентних у сфері економіки парламентарів прийняла багато «непрацюючих» законів. Не було створено науково обґрун</w:t>
      </w:r>
      <w:r>
        <w:softHyphen/>
        <w:t>тованої правової бази для здійснення пакета економічних реформ, надійного мех</w:t>
      </w:r>
      <w:r>
        <w:t>анізму реалізації багатьох законів;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49"/>
        </w:tabs>
        <w:spacing w:line="223" w:lineRule="auto"/>
        <w:jc w:val="both"/>
      </w:pPr>
      <w:bookmarkStart w:id="25" w:name="bookmark33"/>
      <w:bookmarkEnd w:id="25"/>
      <w:r>
        <w:t>непродумане (без відповідної наукової концепції) впровадження купона. Купоно-карбованці не були оформ</w:t>
      </w:r>
      <w:r>
        <w:softHyphen/>
        <w:t xml:space="preserve">лені як валютні ресурси власної (національної) банківської системи, не мали надійного захисту. Це стало однією з </w:t>
      </w:r>
      <w:r>
        <w:t>причин їх катастрофічного знецінення. Замість функції захисту національного ринку купон став засобом його спу</w:t>
      </w:r>
      <w:r>
        <w:softHyphen/>
        <w:t>стошення. Так, купуючи нафту в Росії по 90 дол. за 1 т на</w:t>
      </w:r>
      <w:r>
        <w:softHyphen/>
        <w:t>прикінці 1993 р., Україна повинна була поставити товарів приблизно на 250 дол.;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49"/>
        </w:tabs>
        <w:spacing w:line="223" w:lineRule="auto"/>
        <w:jc w:val="both"/>
      </w:pPr>
      <w:bookmarkStart w:id="26" w:name="bookmark34"/>
      <w:bookmarkEnd w:id="26"/>
      <w:r>
        <w:t>долариза</w:t>
      </w:r>
      <w:r>
        <w:t>ція української економіки (тобто вільне обертання американського долара та інших іноземних ва</w:t>
      </w:r>
      <w:r>
        <w:softHyphen/>
        <w:t>лют на території країни), що дало змогу збагатитися тіньо</w:t>
      </w:r>
      <w:r>
        <w:softHyphen/>
        <w:t>вим структурам;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63"/>
        </w:tabs>
        <w:spacing w:line="223" w:lineRule="auto"/>
        <w:jc w:val="both"/>
      </w:pPr>
      <w:bookmarkStart w:id="27" w:name="bookmark35"/>
      <w:bookmarkEnd w:id="27"/>
      <w:r>
        <w:t>прийняття численних декретів, постанов уряду тощо, які поставили у невигідне становище в</w:t>
      </w:r>
      <w:r>
        <w:t>иробника (наприк</w:t>
      </w:r>
      <w:r>
        <w:softHyphen/>
        <w:t>лад, непомірний податковий тягар) й у привілейоване — посередника. Крім того, такі декрети нерідко суперечили один одному, сіючи правовий хаос у законодавстві, нестабі</w:t>
      </w:r>
      <w:r>
        <w:softHyphen/>
        <w:t>льність і непередбачуваність;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54"/>
        </w:tabs>
        <w:spacing w:line="223" w:lineRule="auto"/>
        <w:jc w:val="both"/>
      </w:pPr>
      <w:bookmarkStart w:id="28" w:name="bookmark36"/>
      <w:bookmarkEnd w:id="28"/>
      <w:r>
        <w:t xml:space="preserve">відсутність обґрунтованої концепції </w:t>
      </w:r>
      <w:r>
        <w:t>зовнішньоеко</w:t>
      </w:r>
      <w:r>
        <w:softHyphen/>
        <w:t>номічної діяльності, валютного регулювання (зокрема, ра</w:t>
      </w:r>
      <w:r>
        <w:softHyphen/>
        <w:t>ціонального валютного курсу), внаслідок чого значні ва</w:t>
      </w:r>
      <w:r>
        <w:softHyphen/>
        <w:t>лютні ресурси України залишилися за кордоном;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658"/>
        </w:tabs>
        <w:spacing w:line="223" w:lineRule="auto"/>
        <w:jc w:val="both"/>
      </w:pPr>
      <w:bookmarkStart w:id="29" w:name="bookmark37"/>
      <w:bookmarkEnd w:id="29"/>
      <w:r>
        <w:t>відсутність надійної фінансово-банківської системи, раціонального регулювання НБУ діял</w:t>
      </w:r>
      <w:r>
        <w:t>ьності комерційних банків, внаслідок чого ті отримували стократні прибутки, наживалися на конвертації тощо і тому не були зацікавле</w:t>
      </w:r>
      <w:r>
        <w:softHyphen/>
        <w:t>ні у подоланні інфляції. Крім того, в діяльності банківсь</w:t>
      </w:r>
      <w:r>
        <w:softHyphen/>
        <w:t>кої та фінансової систем України надто повільно впрова</w:t>
      </w:r>
      <w:r>
        <w:softHyphen/>
        <w:t>джувалися с</w:t>
      </w:r>
      <w:r>
        <w:t xml:space="preserve">учасні методи й засоби обліку і контролю. Це призвело до масового перекачування посередницькими структурами </w:t>
      </w:r>
      <w:r>
        <w:lastRenderedPageBreak/>
        <w:t>безготівкового грошового обігу у готівковий, що, у свою чергу, зумовило величезний додатковий попит на готівку, зосередження у тіньових структурах м</w:t>
      </w:r>
      <w:r>
        <w:t>айже по</w:t>
      </w:r>
      <w:r>
        <w:softHyphen/>
        <w:t>ловини всієї грошової маси;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69"/>
        </w:tabs>
        <w:spacing w:line="223" w:lineRule="auto"/>
        <w:jc w:val="both"/>
      </w:pPr>
      <w:bookmarkStart w:id="30" w:name="bookmark38"/>
      <w:bookmarkEnd w:id="30"/>
      <w:r>
        <w:t>кланово-номенклатурний характер роздержавлен</w:t>
      </w:r>
      <w:r>
        <w:softHyphen/>
        <w:t>ня, в тому числі приватизації, внаслідок якої створена працею багатьох поколінь державна власність перейшла до рук невеликої кількості осіб;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64"/>
        </w:tabs>
        <w:spacing w:line="223" w:lineRule="auto"/>
        <w:jc w:val="both"/>
      </w:pPr>
      <w:bookmarkStart w:id="31" w:name="bookmark39"/>
      <w:bookmarkEnd w:id="31"/>
      <w:r>
        <w:t>втілення на практиці програм захід</w:t>
      </w:r>
      <w:r>
        <w:t>них експертів (у тому числі різних міжнародних економічних організацій). Найбільш виразно це виявилось у впровадженні НБУ мо- нетаристських методів регулювання економіки у спроще</w:t>
      </w:r>
      <w:r>
        <w:softHyphen/>
        <w:t>ному вигляді. Економічний радник британського парла</w:t>
      </w:r>
      <w:r>
        <w:softHyphen/>
        <w:t>менту Д. Росса щодо еконо</w:t>
      </w:r>
      <w:r>
        <w:t>мічної політики Росії (це цілком стосується і України) сказав: «Росія з намови МВФ пішла шляхом деіндустріалізації економіки».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4"/>
        </w:tabs>
        <w:spacing w:line="223" w:lineRule="auto"/>
        <w:ind w:firstLine="360"/>
        <w:jc w:val="both"/>
      </w:pPr>
      <w:bookmarkStart w:id="32" w:name="bookmark40"/>
      <w:bookmarkEnd w:id="32"/>
      <w:r>
        <w:t>значне відставання в оплаті робочої сили, тоді як ціни на більшість інших товарів досягли або навіть переви</w:t>
      </w:r>
      <w:r>
        <w:softHyphen/>
        <w:t>щили світовий рівень.</w:t>
      </w:r>
      <w:r>
        <w:t xml:space="preserve"> Таке відставання є основною причи</w:t>
      </w:r>
      <w:r>
        <w:softHyphen/>
        <w:t>ною звуження внутрішнього ринку предметів споживан</w:t>
      </w:r>
      <w:r>
        <w:softHyphen/>
        <w:t>ня, а відтак і ринку засобів виробництва та ін.;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4"/>
        </w:tabs>
        <w:spacing w:line="223" w:lineRule="auto"/>
        <w:ind w:firstLine="360"/>
        <w:jc w:val="both"/>
      </w:pPr>
      <w:bookmarkStart w:id="33" w:name="bookmark41"/>
      <w:bookmarkEnd w:id="33"/>
      <w:r>
        <w:t>значне збільшення управлінського апарату та ви</w:t>
      </w:r>
      <w:r>
        <w:softHyphen/>
        <w:t>трат на нього;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69"/>
        </w:tabs>
        <w:spacing w:line="223" w:lineRule="auto"/>
        <w:ind w:firstLine="360"/>
        <w:jc w:val="both"/>
      </w:pPr>
      <w:bookmarkStart w:id="34" w:name="bookmark42"/>
      <w:bookmarkEnd w:id="34"/>
      <w:r>
        <w:t>відсутність науково обґрунтованої політики ціноут</w:t>
      </w:r>
      <w:r>
        <w:softHyphen/>
        <w:t xml:space="preserve">ворення, </w:t>
      </w:r>
      <w:r>
        <w:t>політики структурної перебудови народного гос</w:t>
      </w:r>
      <w:r>
        <w:softHyphen/>
        <w:t>подарства;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4"/>
        </w:tabs>
        <w:spacing w:line="223" w:lineRule="auto"/>
        <w:ind w:firstLine="360"/>
        <w:jc w:val="both"/>
      </w:pPr>
      <w:bookmarkStart w:id="35" w:name="bookmark43"/>
      <w:bookmarkEnd w:id="35"/>
      <w:r>
        <w:t>значні втрати, заподіяні катастрофою на ЧАЕС, які з 1991 по 2002 рік оцінюються в 6 млрд. дол.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4"/>
        </w:tabs>
        <w:spacing w:line="223" w:lineRule="auto"/>
        <w:ind w:firstLine="360"/>
        <w:jc w:val="both"/>
      </w:pPr>
      <w:bookmarkStart w:id="36" w:name="bookmark44"/>
      <w:bookmarkEnd w:id="36"/>
      <w:r>
        <w:t>відсутність науковообґрунтованої стратегії трансфор</w:t>
      </w:r>
      <w:r>
        <w:softHyphen/>
        <w:t>мації командно-адміністративної системи в розвинутіш</w:t>
      </w:r>
      <w:r>
        <w:t>у і досконалішу економічну систему, невизначеність моделі та</w:t>
      </w:r>
      <w:r>
        <w:softHyphen/>
        <w:t>кої трансформації (ставилася мета одночасного переходу до ринкової, соціально орієнтованої ринкової та змішаної економіки) і навіть постіндустріального суспільства;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8"/>
        </w:tabs>
        <w:spacing w:line="223" w:lineRule="auto"/>
        <w:ind w:firstLine="360"/>
        <w:jc w:val="both"/>
      </w:pPr>
      <w:bookmarkStart w:id="37" w:name="bookmark45"/>
      <w:bookmarkEnd w:id="37"/>
      <w:r>
        <w:t xml:space="preserve">відсутність комплексної </w:t>
      </w:r>
      <w:r>
        <w:t>військово-технічної полі</w:t>
      </w:r>
      <w:r>
        <w:softHyphen/>
        <w:t>тики держави, узгодженої із соціально-економічною полі</w:t>
      </w:r>
      <w:r>
        <w:softHyphen/>
        <w:t>тикою, руйнівний і майже некерований характер конвер</w:t>
      </w:r>
      <w:r>
        <w:softHyphen/>
        <w:t>сійних процесів. Так, у 1991 р. питома вага військової про</w:t>
      </w:r>
      <w:r>
        <w:softHyphen/>
        <w:t xml:space="preserve">дукції в загальному обсязі виробництва становила майже 23%, а в </w:t>
      </w:r>
      <w:r>
        <w:t>1996 р. — приблизно 3,4%;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4"/>
        </w:tabs>
        <w:spacing w:line="223" w:lineRule="auto"/>
        <w:ind w:firstLine="360"/>
        <w:jc w:val="both"/>
      </w:pPr>
      <w:bookmarkStart w:id="38" w:name="bookmark46"/>
      <w:bookmarkEnd w:id="38"/>
      <w:r>
        <w:t>масовий відплив капіталу за кордон (щорічно становить до 5 млрд. дол. і в сукупності досягає від 40 до 60 млрд. дол.);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69"/>
        </w:tabs>
        <w:spacing w:line="223" w:lineRule="auto"/>
        <w:ind w:firstLine="360"/>
        <w:jc w:val="both"/>
      </w:pPr>
      <w:bookmarkStart w:id="39" w:name="bookmark47"/>
      <w:bookmarkEnd w:id="39"/>
      <w:r>
        <w:t xml:space="preserve">відсутність належного інвестиційного клімату в </w:t>
      </w:r>
      <w:r>
        <w:lastRenderedPageBreak/>
        <w:t>Україні (за цим показником вона в середині 90-х років по</w:t>
      </w:r>
      <w:r>
        <w:softHyphen/>
        <w:t xml:space="preserve">сідала </w:t>
      </w:r>
      <w:r>
        <w:t>135-те місце в світі, а на початку XXI ст. — 117-те);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8"/>
        </w:tabs>
        <w:spacing w:line="223" w:lineRule="auto"/>
        <w:ind w:firstLine="360"/>
        <w:jc w:val="both"/>
      </w:pPr>
      <w:bookmarkStart w:id="40" w:name="bookmark48"/>
      <w:bookmarkEnd w:id="40"/>
      <w:r>
        <w:t>стрімке подорожчання енергоносіїв. Так, Росія продає газ на кордоні Польщі по 60 дол. за 1000 м</w:t>
      </w:r>
      <w:r>
        <w:rPr>
          <w:vertAlign w:val="superscript"/>
        </w:rPr>
        <w:t>3</w:t>
      </w:r>
      <w:r>
        <w:t>, на кор</w:t>
      </w:r>
      <w:r>
        <w:softHyphen/>
        <w:t xml:space="preserve">донах Франції та України — по 80 дол. У другій половині 90-х років Україна щорічно переплачувала </w:t>
      </w:r>
      <w:r>
        <w:t>Росії за газ до 2 млрд. дол.;</w:t>
      </w:r>
    </w:p>
    <w:p w:rsidR="006738A9" w:rsidRDefault="004C47DC">
      <w:pPr>
        <w:pStyle w:val="a4"/>
        <w:numPr>
          <w:ilvl w:val="0"/>
          <w:numId w:val="3"/>
        </w:numPr>
        <w:tabs>
          <w:tab w:val="left" w:pos="774"/>
        </w:tabs>
        <w:spacing w:line="223" w:lineRule="auto"/>
        <w:ind w:firstLine="360"/>
        <w:jc w:val="both"/>
      </w:pPr>
      <w:bookmarkStart w:id="41" w:name="bookmark49"/>
      <w:bookmarkEnd w:id="41"/>
      <w:r>
        <w:t>надмірний податковий тягар, вилучення в окремі роки амортизаційних відрахувань до державного бюдже</w:t>
      </w:r>
      <w:r>
        <w:softHyphen/>
        <w:t>ту, що разом з іншими факторами унеможливлювали на</w:t>
      </w:r>
      <w:r>
        <w:softHyphen/>
        <w:t>віть просте відтворення основних фондів.</w:t>
      </w:r>
    </w:p>
    <w:p w:rsidR="006738A9" w:rsidRDefault="004C47DC">
      <w:pPr>
        <w:pStyle w:val="a4"/>
        <w:spacing w:line="223" w:lineRule="auto"/>
        <w:ind w:firstLine="360"/>
        <w:jc w:val="both"/>
      </w:pPr>
      <w:r>
        <w:t>Третя група причин зумовлена необхі</w:t>
      </w:r>
      <w:r>
        <w:t>дністю трансфор</w:t>
      </w:r>
      <w:r>
        <w:softHyphen/>
        <w:t>мації однієї суспільно-економічної формації і економічної системи в іншу. Така трансформація зумовлює наявність тривалого перехідного періоду, який, як правило, не обхо</w:t>
      </w:r>
      <w:r>
        <w:softHyphen/>
        <w:t>диться без криз.</w:t>
      </w:r>
    </w:p>
    <w:p w:rsidR="006738A9" w:rsidRDefault="004C47DC">
      <w:pPr>
        <w:pStyle w:val="a4"/>
        <w:spacing w:after="380" w:line="228" w:lineRule="auto"/>
        <w:jc w:val="both"/>
      </w:pPr>
      <w:r>
        <w:t>Затяжний кризовий стан в економіці України після прого</w:t>
      </w:r>
      <w:r>
        <w:t>лошення незалежності зумовлений дією цих трьох причин у комплексі.</w:t>
      </w:r>
    </w:p>
    <w:p w:rsidR="006738A9" w:rsidRDefault="006738A9">
      <w:pPr>
        <w:pStyle w:val="a4"/>
        <w:spacing w:after="140" w:line="226" w:lineRule="auto"/>
        <w:jc w:val="both"/>
      </w:pPr>
    </w:p>
    <w:sectPr w:rsidR="006738A9" w:rsidSect="00673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00" w:h="11900"/>
      <w:pgMar w:top="1830" w:right="678" w:bottom="476" w:left="678" w:header="0" w:footer="3" w:gutter="1289"/>
      <w:pgNumType w:start="330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7DC" w:rsidRDefault="004C47DC" w:rsidP="006738A9">
      <w:r>
        <w:separator/>
      </w:r>
    </w:p>
  </w:endnote>
  <w:endnote w:type="continuationSeparator" w:id="1">
    <w:p w:rsidR="004C47DC" w:rsidRDefault="004C47DC" w:rsidP="00673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86" w:rsidRDefault="00864B8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86" w:rsidRDefault="00864B8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86" w:rsidRDefault="00864B8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7DC" w:rsidRDefault="004C47DC"/>
  </w:footnote>
  <w:footnote w:type="continuationSeparator" w:id="1">
    <w:p w:rsidR="004C47DC" w:rsidRDefault="004C47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A9" w:rsidRDefault="006738A9">
    <w:pPr>
      <w:spacing w:line="1" w:lineRule="exact"/>
    </w:pPr>
    <w:r w:rsidRPr="006738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4pt;margin-top:70.6pt;width:281.5pt;height:7.7pt;z-index:-18874406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738A9" w:rsidRDefault="006738A9">
                <w:pPr>
                  <w:pStyle w:val="20"/>
                  <w:tabs>
                    <w:tab w:val="right" w:pos="5630"/>
                  </w:tabs>
                  <w:rPr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A9" w:rsidRDefault="006738A9">
    <w:pPr>
      <w:spacing w:line="1" w:lineRule="exact"/>
    </w:pPr>
    <w:r w:rsidRPr="006738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.05pt;margin-top:70.6pt;width:281.75pt;height:7.7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738A9" w:rsidRDefault="006738A9">
                <w:pPr>
                  <w:pStyle w:val="20"/>
                  <w:tabs>
                    <w:tab w:val="right" w:pos="5635"/>
                  </w:tabs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86" w:rsidRDefault="00864B8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5B"/>
    <w:multiLevelType w:val="multilevel"/>
    <w:tmpl w:val="42D2C8AE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65B91"/>
    <w:multiLevelType w:val="multilevel"/>
    <w:tmpl w:val="0972A6F8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634DF"/>
    <w:multiLevelType w:val="multilevel"/>
    <w:tmpl w:val="F3CEE3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738A9"/>
    <w:rsid w:val="004C47DC"/>
    <w:rsid w:val="006738A9"/>
    <w:rsid w:val="0086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8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6738A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67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ий текст (2)_"/>
    <w:basedOn w:val="a0"/>
    <w:link w:val="22"/>
    <w:rsid w:val="006738A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6738A9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6738A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Підпис до таблиці_"/>
    <w:basedOn w:val="a0"/>
    <w:link w:val="a6"/>
    <w:rsid w:val="0067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7">
    <w:name w:val="Інше_"/>
    <w:basedOn w:val="a0"/>
    <w:link w:val="a8"/>
    <w:rsid w:val="006738A9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Основний текст"/>
    <w:basedOn w:val="a"/>
    <w:link w:val="a3"/>
    <w:rsid w:val="006738A9"/>
    <w:pPr>
      <w:ind w:firstLine="340"/>
    </w:pPr>
    <w:rPr>
      <w:rFonts w:ascii="Georgia" w:eastAsia="Georgia" w:hAnsi="Georgia" w:cs="Georgia"/>
      <w:sz w:val="20"/>
      <w:szCs w:val="20"/>
    </w:rPr>
  </w:style>
  <w:style w:type="paragraph" w:customStyle="1" w:styleId="20">
    <w:name w:val="Колонтитул (2)"/>
    <w:basedOn w:val="a"/>
    <w:link w:val="2"/>
    <w:rsid w:val="006738A9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rsid w:val="006738A9"/>
    <w:pPr>
      <w:ind w:firstLine="360"/>
    </w:pPr>
    <w:rPr>
      <w:rFonts w:ascii="Arial" w:eastAsia="Arial" w:hAnsi="Arial" w:cs="Arial"/>
      <w:sz w:val="17"/>
      <w:szCs w:val="17"/>
    </w:rPr>
  </w:style>
  <w:style w:type="paragraph" w:customStyle="1" w:styleId="10">
    <w:name w:val="Заголовок №1"/>
    <w:basedOn w:val="a"/>
    <w:link w:val="1"/>
    <w:rsid w:val="006738A9"/>
    <w:pPr>
      <w:spacing w:after="100" w:line="223" w:lineRule="auto"/>
      <w:ind w:firstLine="360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24">
    <w:name w:val="Заголовок №2"/>
    <w:basedOn w:val="a"/>
    <w:link w:val="23"/>
    <w:rsid w:val="006738A9"/>
    <w:pPr>
      <w:spacing w:after="200"/>
      <w:ind w:firstLine="350"/>
      <w:outlineLvl w:val="1"/>
    </w:pPr>
    <w:rPr>
      <w:rFonts w:ascii="Arial" w:eastAsia="Arial" w:hAnsi="Arial" w:cs="Arial"/>
    </w:rPr>
  </w:style>
  <w:style w:type="paragraph" w:customStyle="1" w:styleId="a6">
    <w:name w:val="Підпис до таблиці"/>
    <w:basedOn w:val="a"/>
    <w:link w:val="a5"/>
    <w:rsid w:val="006738A9"/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Інше"/>
    <w:basedOn w:val="a"/>
    <w:link w:val="a7"/>
    <w:rsid w:val="006738A9"/>
    <w:pPr>
      <w:ind w:firstLine="340"/>
    </w:pPr>
    <w:rPr>
      <w:rFonts w:ascii="Georgia" w:eastAsia="Georgia" w:hAnsi="Georgia" w:cs="Georgia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4B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B86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864B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4B86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864B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64B8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5482</Words>
  <Characters>31251</Characters>
  <Application>Microsoft Office Word</Application>
  <DocSecurity>0</DocSecurity>
  <Lines>260</Lines>
  <Paragraphs>73</Paragraphs>
  <ScaleCrop>false</ScaleCrop>
  <Company>Reanimator Extreme Edition</Company>
  <LinksUpToDate>false</LinksUpToDate>
  <CharactersWithSpaces>36660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2020-05-19T09:19:00Z</dcterms:created>
  <dcterms:modified xsi:type="dcterms:W3CDTF">2020-05-19T09:21:00Z</dcterms:modified>
</cp:coreProperties>
</file>